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3C19" w14:textId="77777777" w:rsidR="00BC4918" w:rsidRDefault="00BC4918" w:rsidP="00BC4918">
      <w:pPr>
        <w:pStyle w:val="a4"/>
        <w:widowControl/>
        <w:spacing w:before="0" w:beforeAutospacing="0" w:after="0" w:afterAutospacing="0" w:line="520" w:lineRule="exact"/>
        <w:rPr>
          <w:rFonts w:ascii="Times New Roman" w:eastAsia="方正小标宋简体" w:hAnsi="Times New Roman"/>
          <w:sz w:val="44"/>
          <w:szCs w:val="44"/>
        </w:rPr>
      </w:pPr>
      <w:r>
        <w:rPr>
          <w:rFonts w:ascii="黑体" w:eastAsia="黑体" w:hAnsi="黑体" w:cs="黑体" w:hint="eastAsia"/>
          <w:sz w:val="32"/>
          <w:szCs w:val="32"/>
        </w:rPr>
        <w:t>附件</w:t>
      </w:r>
      <w:r>
        <w:rPr>
          <w:rFonts w:ascii="Times New Roman" w:eastAsia="黑体" w:hAnsi="Times New Roman" w:cs="黑体" w:hint="eastAsia"/>
          <w:sz w:val="32"/>
          <w:szCs w:val="32"/>
        </w:rPr>
        <w:t>2</w:t>
      </w:r>
      <w:r>
        <w:rPr>
          <w:rFonts w:ascii="黑体" w:eastAsia="黑体" w:hAnsi="黑体" w:cs="黑体" w:hint="eastAsia"/>
          <w:sz w:val="32"/>
          <w:szCs w:val="32"/>
        </w:rPr>
        <w:t>:</w:t>
      </w:r>
    </w:p>
    <w:p w14:paraId="3FBD4228" w14:textId="77777777" w:rsidR="00BC4918" w:rsidRPr="00BC4918" w:rsidRDefault="00BC4918" w:rsidP="00BC4918">
      <w:pPr>
        <w:pStyle w:val="a4"/>
        <w:widowControl/>
        <w:spacing w:before="0" w:beforeAutospacing="0" w:after="0" w:afterAutospacing="0" w:line="520" w:lineRule="exact"/>
        <w:jc w:val="center"/>
        <w:rPr>
          <w:rFonts w:ascii="方正小标宋简体" w:eastAsia="方正小标宋简体" w:hAnsi="方正小标宋简体"/>
          <w:sz w:val="44"/>
          <w:szCs w:val="44"/>
        </w:rPr>
      </w:pPr>
      <w:r w:rsidRPr="00BC4918">
        <w:rPr>
          <w:rFonts w:ascii="方正小标宋简体" w:eastAsia="方正小标宋简体" w:hAnsi="方正小标宋简体" w:cs="方正小标宋_GBK" w:hint="eastAsia"/>
          <w:sz w:val="44"/>
          <w:szCs w:val="44"/>
        </w:rPr>
        <w:t>符合报考条件保证书</w:t>
      </w:r>
    </w:p>
    <w:p w14:paraId="5A9FBF6A" w14:textId="77777777" w:rsidR="00BC4918" w:rsidRDefault="00BC4918" w:rsidP="00BC4918">
      <w:pPr>
        <w:pStyle w:val="a4"/>
        <w:widowControl/>
        <w:spacing w:before="0" w:beforeAutospacing="0" w:after="0" w:afterAutospacing="0" w:line="520" w:lineRule="exact"/>
        <w:ind w:firstLineChars="200" w:firstLine="640"/>
        <w:rPr>
          <w:rFonts w:ascii="Times New Roman" w:eastAsia="仿宋_GB2312" w:hAnsi="Times New Roman"/>
          <w:sz w:val="32"/>
          <w:szCs w:val="32"/>
        </w:rPr>
      </w:pPr>
    </w:p>
    <w:p w14:paraId="3D7F18E7" w14:textId="77777777" w:rsidR="00BC4918" w:rsidRPr="00BC4918" w:rsidRDefault="00BC4918" w:rsidP="00BC4918">
      <w:pPr>
        <w:pStyle w:val="a4"/>
        <w:widowControl/>
        <w:spacing w:before="0" w:beforeAutospacing="0" w:after="0" w:afterAutospacing="0" w:line="520" w:lineRule="exact"/>
        <w:ind w:firstLineChars="200"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本人参加宁夏回族自治区2024年录用公务员考试，各项资格条件符合《宁夏回族自治区2024年考试录用公务员公告》中的要求，不存在以下不得报考情形：</w:t>
      </w:r>
    </w:p>
    <w:p w14:paraId="4FEB3620" w14:textId="77777777" w:rsidR="00BC4918" w:rsidRPr="00BC4918" w:rsidRDefault="00BC4918" w:rsidP="00BC4918">
      <w:pPr>
        <w:pStyle w:val="a4"/>
        <w:widowControl/>
        <w:spacing w:before="0" w:beforeAutospacing="0" w:after="0" w:afterAutospacing="0" w:line="520" w:lineRule="exact"/>
        <w:ind w:firstLineChars="200"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1.因犯罪受过刑事处罚；</w:t>
      </w:r>
    </w:p>
    <w:p w14:paraId="0D884C29"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2.被开除中国共产党党籍；</w:t>
      </w:r>
    </w:p>
    <w:p w14:paraId="40DE6EE7"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3.被开除公职；</w:t>
      </w:r>
    </w:p>
    <w:p w14:paraId="30515BA0"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4.被辞退未满5年的公务员和参照公务员法管理机关（单位）的工作人员；</w:t>
      </w:r>
    </w:p>
    <w:p w14:paraId="3C34DC72"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5.被依法列为失信联合惩戒对象；</w:t>
      </w:r>
    </w:p>
    <w:p w14:paraId="52F9DAA7"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6.在各级公务员招考中被认定有舞弊等严重违反录用纪律行为，目前仍在限制报考期；</w:t>
      </w:r>
    </w:p>
    <w:p w14:paraId="56461F52"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7.在职公务员和参照公务员法管理机关（单位）的工作人员；</w:t>
      </w:r>
    </w:p>
    <w:p w14:paraId="5B2C60C8" w14:textId="77777777"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8.普通高校在读的全日制非2024年应届毕业生；</w:t>
      </w:r>
    </w:p>
    <w:p w14:paraId="5089CA3F" w14:textId="77777777" w:rsidR="00BC4918" w:rsidRPr="00BC4918" w:rsidRDefault="00BC4918" w:rsidP="00BC4918">
      <w:pPr>
        <w:pStyle w:val="a4"/>
        <w:widowControl/>
        <w:spacing w:before="0" w:beforeAutospacing="0" w:after="0" w:afterAutospacing="0" w:line="520" w:lineRule="exact"/>
        <w:ind w:left="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9.现役军人；</w:t>
      </w:r>
    </w:p>
    <w:p w14:paraId="6FAB94ED" w14:textId="73B51BAD" w:rsidR="00BC4918" w:rsidRPr="00BC4918" w:rsidRDefault="00BC4918" w:rsidP="00BC4918">
      <w:pPr>
        <w:pStyle w:val="a4"/>
        <w:widowControl/>
        <w:spacing w:before="0" w:beforeAutospacing="0" w:after="0" w:afterAutospacing="0" w:line="520" w:lineRule="exact"/>
        <w:ind w:firstLine="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10.报考录用后即构成公务员法第七十四条第一款所列情形的职位或报考与本人有夫妻关系、直系血亲关系、三代以内旁系血亲关系以及近姻亲关系的人员担任领导成员的用人单位的职位；</w:t>
      </w:r>
    </w:p>
    <w:p w14:paraId="247D405C" w14:textId="77777777" w:rsidR="00BC4918" w:rsidRPr="00BC4918" w:rsidRDefault="00BC4918" w:rsidP="00BC4918">
      <w:pPr>
        <w:pStyle w:val="a4"/>
        <w:widowControl/>
        <w:spacing w:before="0" w:beforeAutospacing="0" w:after="0" w:afterAutospacing="0" w:line="520" w:lineRule="exact"/>
        <w:ind w:left="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11.有法律规定不得录用为公务员的其他情形。</w:t>
      </w:r>
    </w:p>
    <w:p w14:paraId="43E131CB" w14:textId="2CD49DC3" w:rsidR="00BC4918" w:rsidRPr="00BC4918" w:rsidRDefault="00BC4918" w:rsidP="00BC4918">
      <w:pPr>
        <w:pStyle w:val="a4"/>
        <w:widowControl/>
        <w:spacing w:before="0" w:beforeAutospacing="0" w:after="0" w:afterAutospacing="0" w:line="520" w:lineRule="exact"/>
        <w:ind w:left="640"/>
        <w:jc w:val="both"/>
        <w:rPr>
          <w:rFonts w:ascii="仿宋_GB2312" w:eastAsia="仿宋_GB2312" w:hAnsi="Times New Roman" w:hint="eastAsia"/>
          <w:sz w:val="32"/>
          <w:szCs w:val="32"/>
        </w:rPr>
      </w:pPr>
      <w:r w:rsidRPr="00BC4918">
        <w:rPr>
          <w:rFonts w:ascii="仿宋_GB2312" w:eastAsia="仿宋_GB2312" w:hAnsi="Times New Roman" w:hint="eastAsia"/>
          <w:sz w:val="32"/>
          <w:szCs w:val="32"/>
        </w:rPr>
        <w:t>特此保证。</w:t>
      </w:r>
    </w:p>
    <w:p w14:paraId="7148BEA3" w14:textId="77777777" w:rsidR="00BC4918" w:rsidRPr="00BC4918" w:rsidRDefault="00BC4918" w:rsidP="00BC4918">
      <w:pPr>
        <w:pStyle w:val="a4"/>
        <w:widowControl/>
        <w:spacing w:before="0" w:beforeAutospacing="0" w:after="0" w:afterAutospacing="0" w:line="520" w:lineRule="exact"/>
        <w:ind w:left="640"/>
        <w:jc w:val="both"/>
        <w:rPr>
          <w:rFonts w:ascii="仿宋_GB2312" w:eastAsia="仿宋_GB2312" w:hAnsi="Times New Roman" w:hint="eastAsia"/>
          <w:sz w:val="32"/>
          <w:szCs w:val="32"/>
        </w:rPr>
      </w:pPr>
    </w:p>
    <w:p w14:paraId="31400181" w14:textId="77777777" w:rsidR="00BC4918" w:rsidRPr="00BC4918" w:rsidRDefault="00BC4918" w:rsidP="00BC4918">
      <w:pPr>
        <w:pStyle w:val="a4"/>
        <w:widowControl/>
        <w:spacing w:before="0" w:beforeAutospacing="0" w:after="0" w:afterAutospacing="0" w:line="520" w:lineRule="exact"/>
        <w:rPr>
          <w:rFonts w:ascii="仿宋_GB2312" w:eastAsia="仿宋_GB2312" w:hAnsi="Times New Roman" w:hint="eastAsia"/>
          <w:sz w:val="32"/>
          <w:szCs w:val="32"/>
        </w:rPr>
      </w:pPr>
      <w:r w:rsidRPr="00BC4918">
        <w:rPr>
          <w:rFonts w:ascii="仿宋_GB2312" w:eastAsia="仿宋_GB2312" w:hAnsi="Times New Roman" w:hint="eastAsia"/>
          <w:sz w:val="32"/>
          <w:szCs w:val="32"/>
        </w:rPr>
        <w:t xml:space="preserve">      保证人（捺印）：                 年   月   日</w:t>
      </w:r>
    </w:p>
    <w:p w14:paraId="5D422060" w14:textId="77777777" w:rsidR="00307E19" w:rsidRPr="00BC4918" w:rsidRDefault="00307E19"/>
    <w:sectPr w:rsidR="00307E19" w:rsidRPr="00BC4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BA"/>
    <w:rsid w:val="0022191D"/>
    <w:rsid w:val="00307E19"/>
    <w:rsid w:val="004A7FBA"/>
    <w:rsid w:val="007F363F"/>
    <w:rsid w:val="00BC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ADB1"/>
  <w15:chartTrackingRefBased/>
  <w15:docId w15:val="{316F524F-74E5-4DA0-B8F8-B725C9C3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A7FBA"/>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4A7FBA"/>
    <w:pPr>
      <w:spacing w:before="100" w:beforeAutospacing="1" w:after="100" w:afterAutospacing="1"/>
      <w:jc w:val="left"/>
    </w:pPr>
    <w:rPr>
      <w:kern w:val="0"/>
      <w:sz w:val="24"/>
    </w:rPr>
  </w:style>
  <w:style w:type="paragraph" w:styleId="a0">
    <w:name w:val="Normal Indent"/>
    <w:basedOn w:val="a"/>
    <w:uiPriority w:val="99"/>
    <w:semiHidden/>
    <w:unhideWhenUsed/>
    <w:rsid w:val="004A7F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杨</dc:creator>
  <cp:keywords/>
  <dc:description/>
  <cp:lastModifiedBy>明 杨</cp:lastModifiedBy>
  <cp:revision>2</cp:revision>
  <dcterms:created xsi:type="dcterms:W3CDTF">2024-04-17T06:21:00Z</dcterms:created>
  <dcterms:modified xsi:type="dcterms:W3CDTF">2024-04-17T06:21:00Z</dcterms:modified>
</cp:coreProperties>
</file>