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664" w:rsidRDefault="00335AC5">
      <w:pPr>
        <w:jc w:val="center"/>
        <w:rPr>
          <w:sz w:val="44"/>
          <w:szCs w:val="44"/>
        </w:rPr>
      </w:pPr>
      <w:r>
        <w:rPr>
          <w:rFonts w:hint="eastAsia"/>
          <w:sz w:val="44"/>
          <w:szCs w:val="44"/>
        </w:rPr>
        <w:t>【</w:t>
      </w:r>
      <w:r>
        <w:rPr>
          <w:rFonts w:hint="eastAsia"/>
          <w:sz w:val="44"/>
          <w:szCs w:val="44"/>
        </w:rPr>
        <w:t>以公开促公正，以听证赢公信</w:t>
      </w:r>
      <w:r>
        <w:rPr>
          <w:rFonts w:hint="eastAsia"/>
          <w:sz w:val="44"/>
          <w:szCs w:val="44"/>
        </w:rPr>
        <w:t>】</w:t>
      </w:r>
      <w:r>
        <w:rPr>
          <w:rFonts w:hint="eastAsia"/>
          <w:sz w:val="44"/>
          <w:szCs w:val="44"/>
        </w:rPr>
        <w:t>贺兰县</w:t>
      </w:r>
      <w:r>
        <w:rPr>
          <w:rFonts w:hint="eastAsia"/>
          <w:sz w:val="44"/>
          <w:szCs w:val="44"/>
        </w:rPr>
        <w:t>人民检察院</w:t>
      </w:r>
      <w:r>
        <w:rPr>
          <w:rFonts w:hint="eastAsia"/>
          <w:sz w:val="44"/>
          <w:szCs w:val="44"/>
        </w:rPr>
        <w:t>护航</w:t>
      </w:r>
      <w:r>
        <w:rPr>
          <w:rFonts w:hint="eastAsia"/>
          <w:sz w:val="44"/>
          <w:szCs w:val="44"/>
        </w:rPr>
        <w:t>未成年人健康成长</w:t>
      </w:r>
    </w:p>
    <w:p w:rsidR="00C94664" w:rsidRDefault="00C94664">
      <w:pPr>
        <w:ind w:firstLineChars="200" w:firstLine="640"/>
        <w:rPr>
          <w:rFonts w:ascii="仿宋" w:eastAsia="仿宋" w:hAnsi="仿宋" w:cs="仿宋"/>
          <w:sz w:val="32"/>
          <w:szCs w:val="32"/>
        </w:rPr>
      </w:pPr>
    </w:p>
    <w:p w:rsidR="00C94664" w:rsidRDefault="00335AC5">
      <w:pPr>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sz w:val="32"/>
          <w:szCs w:val="32"/>
        </w:rPr>
        <w:t>今天邀请大家来</w:t>
      </w:r>
      <w:r>
        <w:rPr>
          <w:rFonts w:ascii="仿宋" w:eastAsia="仿宋" w:hAnsi="仿宋" w:cs="仿宋" w:hint="eastAsia"/>
          <w:sz w:val="32"/>
          <w:szCs w:val="32"/>
        </w:rPr>
        <w:t>贺兰县人民检察院</w:t>
      </w:r>
      <w:r>
        <w:rPr>
          <w:rFonts w:ascii="仿宋" w:eastAsia="仿宋" w:hAnsi="仿宋" w:cs="仿宋"/>
          <w:sz w:val="32"/>
          <w:szCs w:val="32"/>
        </w:rPr>
        <w:t>，是想通过公开听证的方式，就这起</w:t>
      </w:r>
      <w:r>
        <w:rPr>
          <w:rFonts w:ascii="仿宋" w:eastAsia="仿宋" w:hAnsi="仿宋" w:cs="仿宋" w:hint="eastAsia"/>
          <w:sz w:val="32"/>
          <w:szCs w:val="32"/>
        </w:rPr>
        <w:t>支持起诉</w:t>
      </w:r>
      <w:r>
        <w:rPr>
          <w:rFonts w:ascii="仿宋" w:eastAsia="仿宋" w:hAnsi="仿宋" w:cs="仿宋"/>
          <w:sz w:val="32"/>
          <w:szCs w:val="32"/>
        </w:rPr>
        <w:t>案件征求大家的意见。</w:t>
      </w:r>
      <w:r>
        <w:rPr>
          <w:rFonts w:ascii="仿宋" w:eastAsia="仿宋" w:hAnsi="仿宋" w:cs="仿宋"/>
          <w:sz w:val="32"/>
          <w:szCs w:val="32"/>
        </w:rPr>
        <w:t>”</w:t>
      </w:r>
      <w:r>
        <w:rPr>
          <w:rFonts w:ascii="仿宋" w:eastAsia="仿宋" w:hAnsi="仿宋" w:cs="仿宋"/>
          <w:sz w:val="32"/>
          <w:szCs w:val="32"/>
        </w:rPr>
        <w:t>公开听证会上，</w:t>
      </w:r>
      <w:r>
        <w:rPr>
          <w:rFonts w:ascii="仿宋" w:eastAsia="仿宋" w:hAnsi="仿宋" w:cs="仿宋" w:hint="eastAsia"/>
          <w:sz w:val="32"/>
          <w:szCs w:val="32"/>
        </w:rPr>
        <w:t>贺兰县人民检察院</w:t>
      </w:r>
      <w:r w:rsidR="00190F10">
        <w:rPr>
          <w:rFonts w:ascii="仿宋" w:eastAsia="仿宋" w:hAnsi="仿宋" w:cs="仿宋" w:hint="eastAsia"/>
          <w:sz w:val="32"/>
          <w:szCs w:val="32"/>
        </w:rPr>
        <w:t>承</w:t>
      </w:r>
      <w:r>
        <w:rPr>
          <w:rFonts w:ascii="仿宋" w:eastAsia="仿宋" w:hAnsi="仿宋" w:cs="仿宋" w:hint="eastAsia"/>
          <w:sz w:val="32"/>
          <w:szCs w:val="32"/>
        </w:rPr>
        <w:t>办</w:t>
      </w:r>
      <w:r>
        <w:rPr>
          <w:rFonts w:ascii="仿宋" w:eastAsia="仿宋" w:hAnsi="仿宋" w:cs="仿宋"/>
          <w:sz w:val="32"/>
          <w:szCs w:val="32"/>
        </w:rPr>
        <w:t>检察</w:t>
      </w:r>
      <w:r>
        <w:rPr>
          <w:rFonts w:ascii="仿宋" w:eastAsia="仿宋" w:hAnsi="仿宋" w:cs="仿宋" w:hint="eastAsia"/>
          <w:sz w:val="32"/>
          <w:szCs w:val="32"/>
        </w:rPr>
        <w:t>官</w:t>
      </w:r>
      <w:r>
        <w:rPr>
          <w:rFonts w:ascii="仿宋" w:eastAsia="仿宋" w:hAnsi="仿宋" w:cs="仿宋"/>
          <w:sz w:val="32"/>
          <w:szCs w:val="32"/>
        </w:rPr>
        <w:t>说。</w:t>
      </w:r>
    </w:p>
    <w:p w:rsidR="00335AC5" w:rsidRDefault="00335AC5" w:rsidP="00335AC5">
      <w:pPr>
        <w:ind w:firstLineChars="200" w:firstLine="640"/>
        <w:jc w:val="center"/>
        <w:rPr>
          <w:rFonts w:ascii="仿宋" w:eastAsia="仿宋" w:hAnsi="仿宋" w:cs="仿宋"/>
          <w:sz w:val="32"/>
          <w:szCs w:val="32"/>
        </w:rPr>
      </w:pPr>
      <w:r>
        <w:rPr>
          <w:rFonts w:ascii="仿宋" w:eastAsia="仿宋" w:hAnsi="仿宋" w:cs="仿宋"/>
          <w:noProof/>
          <w:sz w:val="32"/>
          <w:szCs w:val="32"/>
        </w:rPr>
        <w:drawing>
          <wp:inline distT="0" distB="0" distL="0" distR="0">
            <wp:extent cx="2894271" cy="2171574"/>
            <wp:effectExtent l="19050" t="0" r="1329" b="0"/>
            <wp:docPr id="1" name="图片 0" descr="微信图片_2023033109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30331092007.jpg"/>
                    <pic:cNvPicPr/>
                  </pic:nvPicPr>
                  <pic:blipFill>
                    <a:blip r:embed="rId4" cstate="print"/>
                    <a:stretch>
                      <a:fillRect/>
                    </a:stretch>
                  </pic:blipFill>
                  <pic:spPr>
                    <a:xfrm>
                      <a:off x="0" y="0"/>
                      <a:ext cx="2897606" cy="2174076"/>
                    </a:xfrm>
                    <a:prstGeom prst="rect">
                      <a:avLst/>
                    </a:prstGeom>
                  </pic:spPr>
                </pic:pic>
              </a:graphicData>
            </a:graphic>
          </wp:inline>
        </w:drawing>
      </w:r>
    </w:p>
    <w:p w:rsidR="00C94664" w:rsidRDefault="00335AC5">
      <w:pPr>
        <w:ind w:firstLineChars="200" w:firstLine="640"/>
        <w:rPr>
          <w:rFonts w:ascii="仿宋" w:eastAsia="仿宋" w:hAnsi="仿宋" w:cs="仿宋" w:hint="eastAsia"/>
          <w:sz w:val="32"/>
          <w:szCs w:val="32"/>
        </w:rPr>
      </w:pPr>
      <w:r>
        <w:rPr>
          <w:rFonts w:ascii="仿宋" w:eastAsia="仿宋" w:hAnsi="仿宋" w:cs="仿宋" w:hint="eastAsia"/>
          <w:sz w:val="32"/>
          <w:szCs w:val="32"/>
        </w:rPr>
        <w:t>近日，贺兰县人民检察院在履行检察职责过程中，对发现的损害未成年人民事权利、监护人未依法履行监护职责以及</w:t>
      </w:r>
      <w:r>
        <w:rPr>
          <w:rFonts w:ascii="仿宋" w:eastAsia="仿宋" w:hAnsi="仿宋" w:cs="仿宋"/>
          <w:sz w:val="32"/>
          <w:szCs w:val="32"/>
        </w:rPr>
        <w:t>辖区内学校周边</w:t>
      </w:r>
      <w:r>
        <w:rPr>
          <w:rFonts w:ascii="仿宋" w:eastAsia="仿宋" w:hAnsi="仿宋" w:cs="仿宋" w:hint="eastAsia"/>
          <w:sz w:val="32"/>
          <w:szCs w:val="32"/>
        </w:rPr>
        <w:t>出现</w:t>
      </w:r>
      <w:r>
        <w:rPr>
          <w:rFonts w:ascii="仿宋" w:eastAsia="仿宋" w:hAnsi="仿宋" w:cs="仿宋"/>
          <w:sz w:val="32"/>
          <w:szCs w:val="32"/>
        </w:rPr>
        <w:t>的食品卫生</w:t>
      </w:r>
      <w:r>
        <w:rPr>
          <w:rFonts w:ascii="仿宋" w:eastAsia="仿宋" w:hAnsi="仿宋" w:cs="仿宋" w:hint="eastAsia"/>
          <w:sz w:val="32"/>
          <w:szCs w:val="32"/>
        </w:rPr>
        <w:t>安全</w:t>
      </w:r>
      <w:r>
        <w:rPr>
          <w:rFonts w:ascii="仿宋" w:eastAsia="仿宋" w:hAnsi="仿宋" w:cs="仿宋" w:hint="eastAsia"/>
          <w:sz w:val="32"/>
          <w:szCs w:val="32"/>
        </w:rPr>
        <w:t>、</w:t>
      </w:r>
      <w:r>
        <w:rPr>
          <w:rFonts w:ascii="仿宋" w:eastAsia="仿宋" w:hAnsi="仿宋" w:cs="仿宋" w:hint="eastAsia"/>
          <w:sz w:val="32"/>
          <w:szCs w:val="32"/>
        </w:rPr>
        <w:t>道路交通安全问题，依法进行公开听证。</w:t>
      </w:r>
    </w:p>
    <w:p w:rsidR="00335AC5" w:rsidRDefault="00335AC5" w:rsidP="00335AC5">
      <w:pPr>
        <w:rPr>
          <w:rFonts w:ascii="仿宋" w:eastAsia="仿宋" w:hAnsi="仿宋" w:cs="仿宋"/>
          <w:sz w:val="32"/>
          <w:szCs w:val="32"/>
        </w:rPr>
      </w:pPr>
      <w:r>
        <w:rPr>
          <w:rFonts w:ascii="仿宋" w:eastAsia="仿宋" w:hAnsi="仿宋" w:cs="仿宋"/>
          <w:noProof/>
          <w:sz w:val="32"/>
          <w:szCs w:val="32"/>
        </w:rPr>
        <w:drawing>
          <wp:inline distT="0" distB="0" distL="0" distR="0">
            <wp:extent cx="2649987" cy="1988288"/>
            <wp:effectExtent l="19050" t="0" r="0" b="0"/>
            <wp:docPr id="3" name="图片 2" descr="微信图片_2023033109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30331092016.jpg"/>
                    <pic:cNvPicPr/>
                  </pic:nvPicPr>
                  <pic:blipFill>
                    <a:blip r:embed="rId5" cstate="print"/>
                    <a:stretch>
                      <a:fillRect/>
                    </a:stretch>
                  </pic:blipFill>
                  <pic:spPr>
                    <a:xfrm>
                      <a:off x="0" y="0"/>
                      <a:ext cx="2651332" cy="1989297"/>
                    </a:xfrm>
                    <a:prstGeom prst="rect">
                      <a:avLst/>
                    </a:prstGeom>
                  </pic:spPr>
                </pic:pic>
              </a:graphicData>
            </a:graphic>
          </wp:inline>
        </w:drawing>
      </w:r>
      <w:r>
        <w:rPr>
          <w:rFonts w:ascii="仿宋" w:eastAsia="仿宋" w:hAnsi="仿宋" w:cs="仿宋"/>
          <w:noProof/>
          <w:sz w:val="32"/>
          <w:szCs w:val="32"/>
        </w:rPr>
        <w:drawing>
          <wp:inline distT="0" distB="0" distL="0" distR="0">
            <wp:extent cx="2362643" cy="1985344"/>
            <wp:effectExtent l="19050" t="0" r="0" b="0"/>
            <wp:docPr id="4" name="图片 3" descr="微信图片_20230331091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30331091953.jpg"/>
                    <pic:cNvPicPr/>
                  </pic:nvPicPr>
                  <pic:blipFill>
                    <a:blip r:embed="rId6" cstate="print"/>
                    <a:stretch>
                      <a:fillRect/>
                    </a:stretch>
                  </pic:blipFill>
                  <pic:spPr>
                    <a:xfrm>
                      <a:off x="0" y="0"/>
                      <a:ext cx="2367769" cy="1989651"/>
                    </a:xfrm>
                    <a:prstGeom prst="rect">
                      <a:avLst/>
                    </a:prstGeom>
                  </pic:spPr>
                </pic:pic>
              </a:graphicData>
            </a:graphic>
          </wp:inline>
        </w:drawing>
      </w:r>
    </w:p>
    <w:p w:rsidR="00C94664" w:rsidRDefault="00335AC5">
      <w:pPr>
        <w:ind w:firstLineChars="200" w:firstLine="640"/>
        <w:rPr>
          <w:rFonts w:ascii="仿宋" w:eastAsia="仿宋" w:hAnsi="仿宋" w:cs="仿宋"/>
          <w:sz w:val="32"/>
          <w:szCs w:val="32"/>
        </w:rPr>
      </w:pPr>
      <w:r>
        <w:rPr>
          <w:rFonts w:ascii="仿宋" w:eastAsia="仿宋" w:hAnsi="仿宋" w:cs="仿宋" w:hint="eastAsia"/>
          <w:sz w:val="32"/>
          <w:szCs w:val="32"/>
        </w:rPr>
        <w:t>听证会上，承办检察官对案件事实、证据、法律适用进</w:t>
      </w:r>
      <w:r>
        <w:rPr>
          <w:rFonts w:ascii="仿宋" w:eastAsia="仿宋" w:hAnsi="仿宋" w:cs="仿宋" w:hint="eastAsia"/>
          <w:sz w:val="32"/>
          <w:szCs w:val="32"/>
        </w:rPr>
        <w:lastRenderedPageBreak/>
        <w:t>行了详细说明，阐明了拟处理意见。听证人员在认真听取了案情介绍后，分别对案件进行了评议，围绕案件事实、行政主体责任及社会危险性等案件焦点发表了意见，并对贺兰县人民检察院以听证形式公开审查民事案件的办理过程给予充分肯定。经过评议，听证人员一致同意对侵害未成年人权益、</w:t>
      </w:r>
      <w:r>
        <w:rPr>
          <w:rFonts w:ascii="仿宋" w:eastAsia="仿宋" w:hAnsi="仿宋" w:cs="仿宋" w:hint="eastAsia"/>
          <w:sz w:val="32"/>
          <w:szCs w:val="32"/>
        </w:rPr>
        <w:t>监护</w:t>
      </w:r>
      <w:r>
        <w:rPr>
          <w:rFonts w:ascii="仿宋" w:eastAsia="仿宋" w:hAnsi="仿宋" w:cs="仿宋" w:hint="eastAsia"/>
          <w:sz w:val="32"/>
          <w:szCs w:val="32"/>
        </w:rPr>
        <w:t>缺失等</w:t>
      </w:r>
      <w:r>
        <w:rPr>
          <w:rFonts w:ascii="仿宋" w:eastAsia="仿宋" w:hAnsi="仿宋" w:cs="仿宋" w:hint="eastAsia"/>
          <w:sz w:val="32"/>
          <w:szCs w:val="32"/>
        </w:rPr>
        <w:t>问题</w:t>
      </w:r>
      <w:r>
        <w:rPr>
          <w:rFonts w:ascii="仿宋" w:eastAsia="仿宋" w:hAnsi="仿宋" w:cs="仿宋" w:hint="eastAsia"/>
          <w:sz w:val="32"/>
          <w:szCs w:val="32"/>
        </w:rPr>
        <w:t>支持起诉；对</w:t>
      </w:r>
      <w:r>
        <w:rPr>
          <w:rFonts w:ascii="仿宋" w:eastAsia="仿宋" w:hAnsi="仿宋" w:cs="仿宋"/>
          <w:sz w:val="32"/>
          <w:szCs w:val="32"/>
        </w:rPr>
        <w:t>辖区内学校周边</w:t>
      </w:r>
      <w:r>
        <w:rPr>
          <w:rFonts w:ascii="仿宋" w:eastAsia="仿宋" w:hAnsi="仿宋" w:cs="仿宋" w:hint="eastAsia"/>
          <w:sz w:val="32"/>
          <w:szCs w:val="32"/>
        </w:rPr>
        <w:t>出现</w:t>
      </w:r>
      <w:r>
        <w:rPr>
          <w:rFonts w:ascii="仿宋" w:eastAsia="仿宋" w:hAnsi="仿宋" w:cs="仿宋"/>
          <w:sz w:val="32"/>
          <w:szCs w:val="32"/>
        </w:rPr>
        <w:t>的食品卫生</w:t>
      </w:r>
      <w:r>
        <w:rPr>
          <w:rFonts w:ascii="仿宋" w:eastAsia="仿宋" w:hAnsi="仿宋" w:cs="仿宋" w:hint="eastAsia"/>
          <w:sz w:val="32"/>
          <w:szCs w:val="32"/>
        </w:rPr>
        <w:t>安全</w:t>
      </w:r>
      <w:r>
        <w:rPr>
          <w:rFonts w:ascii="仿宋" w:eastAsia="仿宋" w:hAnsi="仿宋" w:cs="仿宋" w:hint="eastAsia"/>
          <w:sz w:val="32"/>
          <w:szCs w:val="32"/>
        </w:rPr>
        <w:t>、</w:t>
      </w:r>
      <w:r>
        <w:rPr>
          <w:rFonts w:ascii="仿宋" w:eastAsia="仿宋" w:hAnsi="仿宋" w:cs="仿宋" w:hint="eastAsia"/>
          <w:sz w:val="32"/>
          <w:szCs w:val="32"/>
        </w:rPr>
        <w:t>道路交通安全等问题向相关行政部门制发诉前检察建议，建议用“疏而不堵”的方法，规范商贩依法、定点经营，进一步保障校园周边道路交通安全及食品卫生安</w:t>
      </w:r>
      <w:r>
        <w:rPr>
          <w:rFonts w:ascii="仿宋" w:eastAsia="仿宋" w:hAnsi="仿宋" w:cs="仿宋" w:hint="eastAsia"/>
          <w:sz w:val="32"/>
          <w:szCs w:val="32"/>
        </w:rPr>
        <w:t>全。</w:t>
      </w:r>
    </w:p>
    <w:p w:rsidR="00C94664" w:rsidRDefault="00335AC5">
      <w:pPr>
        <w:ind w:firstLineChars="200" w:firstLine="640"/>
        <w:rPr>
          <w:rFonts w:ascii="仿宋" w:eastAsia="仿宋" w:hAnsi="仿宋" w:cs="仿宋"/>
          <w:sz w:val="32"/>
          <w:szCs w:val="32"/>
        </w:rPr>
      </w:pPr>
      <w:r>
        <w:rPr>
          <w:rFonts w:ascii="仿宋" w:eastAsia="仿宋" w:hAnsi="仿宋" w:cs="仿宋" w:hint="eastAsia"/>
          <w:sz w:val="32"/>
          <w:szCs w:val="32"/>
        </w:rPr>
        <w:t>本次公开听证邀请人民监督员全程参与，让他们以“零距离、面对面”的形式监督办案，进一步增强了检察办案公开度和透明度，以公开促公正，以听证赢公信，提升了司法的公信力与透明度。今后，贺兰县人民检察院将继续践行以人民为中心的司法理念，履职尽责，以看得见、摸得着的形式，不断提升未成年人检察工作质效，用法治之光照亮未成年人前行之路。</w:t>
      </w:r>
    </w:p>
    <w:p w:rsidR="00C94664" w:rsidRDefault="00C94664">
      <w:pPr>
        <w:ind w:firstLineChars="200" w:firstLine="640"/>
        <w:rPr>
          <w:rFonts w:ascii="仿宋" w:eastAsia="仿宋" w:hAnsi="仿宋" w:cs="仿宋"/>
          <w:sz w:val="32"/>
          <w:szCs w:val="32"/>
        </w:rPr>
      </w:pPr>
    </w:p>
    <w:p w:rsidR="00C94664" w:rsidRDefault="00335AC5">
      <w:pPr>
        <w:tabs>
          <w:tab w:val="left" w:pos="630"/>
        </w:tabs>
        <w:ind w:firstLineChars="200" w:firstLine="640"/>
        <w:rPr>
          <w:rFonts w:ascii="仿宋" w:eastAsia="仿宋" w:hAnsi="仿宋" w:cs="仿宋"/>
          <w:sz w:val="32"/>
          <w:szCs w:val="32"/>
        </w:rPr>
      </w:pPr>
      <w:r>
        <w:rPr>
          <w:rFonts w:ascii="仿宋" w:eastAsia="仿宋" w:hAnsi="仿宋" w:cs="仿宋" w:hint="eastAsia"/>
          <w:sz w:val="32"/>
          <w:szCs w:val="32"/>
        </w:rPr>
        <w:tab/>
        <w:t xml:space="preserve">  </w:t>
      </w:r>
    </w:p>
    <w:sectPr w:rsidR="00C94664" w:rsidSect="00C946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GI4NjI5OTBmMDM1ODFlMDkzNDFlZTFiMWNhZWU5ZTMifQ=="/>
    <w:docVar w:name="KSO_WPS_MARK_KEY" w:val="31d284f1-c989-4c64-ad5e-494e2788e725"/>
  </w:docVars>
  <w:rsids>
    <w:rsidRoot w:val="1DA30ADD"/>
    <w:rsid w:val="00190F10"/>
    <w:rsid w:val="00335AC5"/>
    <w:rsid w:val="00C94664"/>
    <w:rsid w:val="00D73201"/>
    <w:rsid w:val="0C1653AD"/>
    <w:rsid w:val="0DAE649D"/>
    <w:rsid w:val="18131D1F"/>
    <w:rsid w:val="1A872550"/>
    <w:rsid w:val="1DA30ADD"/>
    <w:rsid w:val="1FC3227C"/>
    <w:rsid w:val="21BF4CC5"/>
    <w:rsid w:val="2407597D"/>
    <w:rsid w:val="377B54C3"/>
    <w:rsid w:val="3AD43138"/>
    <w:rsid w:val="3C08753D"/>
    <w:rsid w:val="455173B2"/>
    <w:rsid w:val="48965ED0"/>
    <w:rsid w:val="580D791A"/>
    <w:rsid w:val="589F6027"/>
    <w:rsid w:val="5ACA5EC3"/>
    <w:rsid w:val="5BF5215A"/>
    <w:rsid w:val="609D79A4"/>
    <w:rsid w:val="610E08A2"/>
    <w:rsid w:val="73352A63"/>
    <w:rsid w:val="74BD1F6B"/>
    <w:rsid w:val="78A85A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66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94664"/>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94664"/>
    <w:pPr>
      <w:spacing w:beforeAutospacing="1" w:afterAutospacing="1"/>
      <w:jc w:val="left"/>
    </w:pPr>
    <w:rPr>
      <w:rFonts w:cs="Times New Roman"/>
      <w:kern w:val="0"/>
      <w:sz w:val="24"/>
    </w:rPr>
  </w:style>
  <w:style w:type="character" w:styleId="a4">
    <w:name w:val="Strong"/>
    <w:basedOn w:val="a0"/>
    <w:qFormat/>
    <w:rsid w:val="00C94664"/>
    <w:rPr>
      <w:b/>
    </w:rPr>
  </w:style>
  <w:style w:type="paragraph" w:styleId="a5">
    <w:name w:val="Balloon Text"/>
    <w:basedOn w:val="a"/>
    <w:link w:val="Char"/>
    <w:rsid w:val="00335AC5"/>
    <w:rPr>
      <w:sz w:val="18"/>
      <w:szCs w:val="18"/>
    </w:rPr>
  </w:style>
  <w:style w:type="character" w:customStyle="1" w:styleId="Char">
    <w:name w:val="批注框文本 Char"/>
    <w:basedOn w:val="a0"/>
    <w:link w:val="a5"/>
    <w:rsid w:val="00335AC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butterfly</dc:creator>
  <cp:lastModifiedBy>Administrator</cp:lastModifiedBy>
  <cp:revision>4</cp:revision>
  <dcterms:created xsi:type="dcterms:W3CDTF">2023-03-20T06:32:00Z</dcterms:created>
  <dcterms:modified xsi:type="dcterms:W3CDTF">2023-03-31T01:42:00Z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C59A72003B3F45A9BBF17265B184CAE8</vt:lpwstr>
  </property>
</Properties>
</file>