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1" w:tblpY="266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省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省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乡镇（街道）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金凤区人民检察院听证员自荐报名表</w:t>
      </w:r>
    </w:p>
    <w:tbl>
      <w:tblPr>
        <w:tblStyle w:val="3"/>
        <w:tblpPr w:leftFromText="180" w:rightFromText="180" w:vertAnchor="page" w:horzAnchor="page" w:tblpX="1755" w:tblpY="178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申请人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本人符合听证员选任条件，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自愿担任听证员，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遵守听证员管理制度。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村（居）委会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 xml:space="preserve">填表说明：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“姓名”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按公历填写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填写本人的祖居地(指祖父的长期居住地)。“籍贯”按现行政区划，填写到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、县（市、区）。如：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宁夏银川市、宁夏吴忠市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“民族”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要写全称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“汉族”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族”等。档案中没有民族更改结论的，本人不得随意更改。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“政治面貌”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民革党员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民盟盟员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民建会员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“照片”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使用近期彩色正面证件照。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“健康状况”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：应填写居民户口簿登记所在地，如：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宁夏回族自治区银川市兴庆区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“经常居住地”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要具体到街道门牌号。如：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宁夏回族自治区银川市XX区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号楼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“文化程度”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凡在各类成人高等教育(电大、函大、夜大、职大、业大、管理干部学院)或通过自学考试形式取得学历的，应具体写明，如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“电大本(专)科”、“自学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在各级党校函授毕(结、肆)业、在职研究生毕（结、肄）业的，应填写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“XX党校函授本 (专)科” 、“ XX党校在职研究生”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各级党校培训、进修一年半以下的，不作为学历填写。不得填写“相当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“工作单位”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“职务职称”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“是否党政机关、事业单位工作人员”“是否从事法律相关工作”“是否曾任人民监督员”“是否人大代表”“是否政协委员”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：要按照实际情况填写，要写清哪届，或填写“无”。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“工作简历”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2000.09--2004.07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2004.07--2020.09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XX单位XX科室 科员（其间：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2010.12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2013.06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2020.09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“家庭主要成员及主要社会关系”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填写配偶、子女情况。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“申请人承诺”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“工作单位或村（居）委会意见”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“资格审查情况”“考察情况”“评议情况”“公示情况”和“选任机关意见”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A6CD39-8B4B-4279-8560-2FC832E36A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965341-E0D3-4AAA-A847-3D9619B46369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EFE6B539-3B41-4874-AFB8-4B3B4E72E8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DDE01B4-774D-492C-95E7-95F73D6CBF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5C43F3C-3EAC-4800-A9CF-14A92DFA72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0EA3C8F-1D3A-4FA2-858C-2EC401D2CE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OTkxYjYwYTFlNmJjOTZjZjM5MzU3MzkzYWM0NmEifQ=="/>
  </w:docVars>
  <w:rsids>
    <w:rsidRoot w:val="50701900"/>
    <w:rsid w:val="28270B8F"/>
    <w:rsid w:val="507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1678</Words>
  <Characters>1801</Characters>
  <Lines>0</Lines>
  <Paragraphs>0</Paragraphs>
  <TotalTime>0</TotalTime>
  <ScaleCrop>false</ScaleCrop>
  <LinksUpToDate>false</LinksUpToDate>
  <CharactersWithSpaces>2574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2022-06-07T02:41:00Z</dcterms:created>
  <dc:creator>李杨</dc:creator>
  <cp:lastModifiedBy>李杨</cp:lastModifiedBy>
  <dcterms:modified xsi:type="dcterms:W3CDTF">2022-06-07T02:44:13Z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15EEC30F39524F8E9765AC73FBFA7880</vt:lpwstr>
  </property>
</Properties>
</file>