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540" w:lineRule="atLeast"/>
        <w:ind w:left="0" w:right="0"/>
        <w:jc w:val="center"/>
        <w:rPr>
          <w:rFonts w:ascii="微软雅黑" w:hAnsi="微软雅黑" w:eastAsia="微软雅黑" w:cs="微软雅黑"/>
          <w:b w:val="0"/>
          <w:color w:val="333333"/>
          <w:sz w:val="39"/>
          <w:szCs w:val="39"/>
        </w:rPr>
      </w:pPr>
      <w:r>
        <w:rPr>
          <w:rFonts w:hint="eastAsia" w:ascii="微软雅黑" w:hAnsi="微软雅黑" w:eastAsia="微软雅黑" w:cs="微软雅黑"/>
          <w:b w:val="0"/>
          <w:color w:val="333333"/>
          <w:sz w:val="39"/>
          <w:szCs w:val="39"/>
        </w:rPr>
        <w:t>《中国共产党廉洁自律准则》</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bookmarkStart w:id="0" w:name="_GoBack"/>
      <w:bookmarkEnd w:id="0"/>
      <w:r>
        <w:rPr>
          <w:rFonts w:hint="default" w:ascii="Arial" w:hAnsi="Arial" w:cs="Arial"/>
          <w:color w:val="484848"/>
          <w:sz w:val="21"/>
          <w:szCs w:val="21"/>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党员廉洁自律规范</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1.坚持公私分明，先公后私，克己奉公。</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2.坚持崇廉拒腐，清白做人，干净做事。</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3.坚持尚俭戒奢，艰苦朴素，勤俭节约。</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4.坚持吃苦在前，享受在后，甘于奉献。</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党员领导干部廉洁自律规范</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5.廉洁从政，自觉保持人民公仆本色。</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6.廉洁用权，自觉维护人民根本利益。</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7.廉洁修身，自觉提升思想道德境界。</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8.廉洁齐家，自觉带头树立良好家风。</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《中国共产党员廉洁自律准则》自2016年1月1日起施行。</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《中国共产党党员领导干部廉洁从政若干准则》同时废止。</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《中国共产党纪律处分条例》</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第一编 总 则</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第一章 指导思想、原则和适用范围</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第二条　本条例以马克思列宁主义、毛泽东思想、邓小平理论、“三个代表”重要思想、科学发展观为指导，深入贯彻习近平总书记系列重要讲话精神，落实全面从严治党战略部署。</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第四条　党的纪律处分工作应当坚持以下原则：</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（一）党要管党、从严治党。加强对党的各级组织和全体党员的教育、管理和监督，把纪律挺在前面，注重抓早抓小。</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（二）党纪面前一律平等。对违犯党纪的党组织和党员必须严肃、公正执行纪律，党内不允许有任何不受纪律约束的党组织和党员。</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（三）实事求是。对党组织和党员违犯党纪的行为，应当以事实为依据，以党章、其他党内法规和国家法律法规为准绳，准确认定违纪性质，区别不同情况，恰当予以处理。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（四）民主集中制。实施党纪处分，应当按照规定程序经党组织集体讨论决定，不允许任何个人或者少数人擅自决定和批准。上级党组织对违犯党纪的党组织和党员作出的处理决定，下级党组织必须执行。</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（五）惩前毖后、治病救人。处理违犯党纪的党组织和党员，应当实行惩戒与教育相结合，做到宽严相济。</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第五条　本条例适用于违犯党纪应当受到党纪追究的党组织和党员。</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第二章 违纪与纪律处分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第六条　党组织和党员违反党章和其他党内法规，违反国家法律法规，违反党和国家政策，违反社会主义道德，危害党、国家和人民利益的行为，依照规定应当给予纪律处理或者处分的，都必须受到追究。</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第七条　对党员的纪律处分种类：</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（一）警告；</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（二）严重警告；</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（三）撤销党内职务；</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（四）留党察看；</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（五）开除党籍。</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第八条　对严重违犯党纪的党组织的纪律处理措施：</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（一）改组；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（二）解散。</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第九条　党员受到警告处分一年内、受到严重警告处分一年半内，不得在党内提升职务和向党外组织推荐担任高于其原任职务的党外职务。</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对于应当受到撤销党内职务处分，但是本人没有担任党内职务的，应当给予其严重警告处分。其中，在党外组织担任职务的，应当建议党外组织撤销其党外职务。</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党员受到撤销党内职务处分，或者依照前款规定受到严重警告处分的，二年内不得在党内担任和向党外组织推荐担任与其原任职务相当或者高于其原任职务的职务。</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第十一条　留党察看处分，分为留党察看一年、留党察看二年。对于受到留党察看处分一年的党员，期满后仍不符合恢复党员权利条件的，应当延长一年留党察看期限。留党察看期限最长不得超过二年。</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党员受留党察看处分期间，没有表决权、选举权和被选举权。留党察看期间，确有悔改表现的，期满后恢复其党员权利；坚持不改或者又发现其他应当受到党纪处分的违纪行为的，应当开除党籍。</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第十二条　党员受到开除党籍处分，五年内不得重新入党。另有规定不准重新入党的，依照规定。</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第十三条　党的各级代表大会的代表受到留党察看以上（含留党察看）处分的，党组织应当终止其代表资格。</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第十四条　对于严重违犯党纪、本身又不能纠正的党组织领导机构，应当予以改组。受到改组处理的党组织领导机构成员，除应当受到撤销党内职务以上（含撤销党内职务）处分的外，均自然免职。</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第三章 纪律处分运用规则</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第十六条　有下列情形之一的，可以从轻或者减轻处分：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（一）主动交代本人应当受到党纪处分的问题的；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（二）检举同案人或者其他人应当受到党纪处分或者法律追究的问题，经查证属实的；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（三）主动挽回损失、消除不良影响或者有效阻止危害结果发生的；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（四）主动上交违纪所得的；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（五）有其他立功表现的。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第十七条　根据案件的特殊情况，由中央纪委决定或者经省（部）级纪委（不含副省级市纪委）决定并呈报中央纪委批准，对违纪党员也可以在本条例规定的处分幅度以外减轻处分。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第十八条　对于党员违犯党纪应当给予警告或者严重警告处分，但是具有本条例第十六条规定的情形之一或者本条例分则中另有规定的，可以给予批评教育或者组织处理，免予党纪处分。对违纪党员免予处分，应当作出书面结论。</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第十九条　有下列情形之一的，应当从重或者加重处分：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（一）在纪律集中整饬过程中，不收敛、不收手的；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（二）强迫、唆使他人违纪的；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（三）本条例另有规定的。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第二十条　故意违纪受处分后又因故意违纪应当受到党纪处分的，应当从重处分。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党员违纪受到党纪处分后，又被发现其受处分前的违纪行为应当受到党纪处分的，应当从重处分。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第二十一条　从轻处分，是指在本条例规定的违纪行为应当受到的处分幅度以内，给予较轻的处分。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从重处分，是指在本条例规定的违纪行为应当受到的处分幅度以内，给予较重的处分。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第二十二条　减轻处分，是指在本条例规定的违纪行为应当受到的处分幅度以外，减轻一档给予处分。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加重处分，是指在本条例规定的违纪行为应当受到的处分幅度以外，加重一档给予处分。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本条例规定的只有开除党籍处分一个档次的违纪行为，不适用第一款减轻处分的规定。</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第二十四条　一个违纪行为同时触犯本条例两个以上（含两个）条款的，依照处分较重的条款定性处理。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一个条款规定的违纪构成要件全部包含在另一个条款规定的违纪构成要件中，特别规定与一般规定不一致的，适用特别规定。</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第二十五条　二人以上（含二人）共同故意违纪的，对为首者，从重处分，本条例另有规定的除外；对其他成员，按照其在共同违纪中所起的作用和应负的责任，分别给予处分。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对于经济方面共同违纪的，按照个人所得数额及其所起作用，分别给予处分。对违纪集团的首要分子，按照集团违纪的总数额处分；对其他共同违纪的为首者，情节严重的，按照共同违纪的总数额处分。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教唆他人违纪的，应当按照其在共同违纪中所起的作用追究党纪责任。</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第四章 对违法犯罪党员的纪律处分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第二十七条　党组织在纪律审查中发现党员有贪污贿赂、失职渎职等刑法规定的行为涉嫌犯罪的，应当给予撤销党内职务、留党察看或者开除党籍处分。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第二十八条　党组织在纪律审查中发现党员有刑法规定的行为，虽不涉及犯罪但须追究党纪责任的，应当视具体情节给予警告直至开除党籍处分。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第二十九条　党组织在纪律审查中发现党员有其他违法行为，影响党的形象，损害党、国家和人民利益的，应当视情节轻重给予党纪处分。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对有丧失党员条件，严重败坏党的形象行为的，应当给予开除党籍处分。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第三十条　党员受到党纪追究，涉嫌违法犯罪的，应当及时移送有关国家机关依法处理。需要给予行政处分或者其他纪律处分的，应当向有关机关或者组织提出建议。</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第三十一条　党员被依法逮捕的，党组织应当按照管理权限中止其表决权、选举权和被选举权等党员权利。根据司法机关处理结果，可以恢复其党员权利的，应当及时予以恢复。</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第三十二条　党员犯罪情节轻微，人民检察院依法作出不起诉决定的，或者人民法院依法作出有罪判决并免予刑事处罚的，应当给予撤销党内职务、留党察看或者开除党籍处分。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党员犯罪，被单处罚金的，依照前款规定处理。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第三十三条　党员犯罪，有下列情形之一的，应当给予开除党籍处分：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（一）因故意犯罪被依法判处刑法规定的主刑（含宣告缓刑）的；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（二）被单处或者附加剥夺政治权利的；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（三）因过失犯罪，被依法判处三年以上（不含三年）有期徒刑的。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因过失犯罪被判处三年以下（含三年）有期徒刑或者被判处管制、拘役的，一般应当开除党籍。对于个别可以不开除党籍的，应当对照处分党员批准权限的规定，报请再上一级党组织批准。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第三十四条　党员依法受到刑事责任追究的，党组织应当根据司法机关的生效判决、裁定、决定及其认定的事实、性质和情节，依照本条例规定给予党纪处分或者组织处理。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党员依法受到行政处罚、行政处分，应当追究党纪责任的，党组织可以根据生效的行政处罚、行政处分决定认定的事实、性质和情节，经核实后依照本条例规定给予党纪处分或者组织处理。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第五章 其他规定</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第三十五条　预备党员违犯党纪，情节较轻，可以保留预备党员资格的，党组织应当对其批评教育或者延长预备期；情节较重的，应当取消其预备党员资格。</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第三十六条　对违纪后下落不明的党员，应当区别情况作出处理：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（一）对有严重违纪行为，应当给予开除党籍处分的，党组织应当作出决定，开除其党籍；</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（二）除前项规定的情况外，下落不明时间超过六个月的，党组织应当按照党章规定对其予以除名。</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第三十七条　违纪党员在党组织作出处分决定前死亡，或者在死亡之后发现其曾有严重违纪行为，对于应当给予开除党籍处分的，开除其党籍；对于应当给予留党察看以下（含留党察看）处分的，作出书面结论，不再给予党纪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第三十八条　违纪行为有关责任人员的区分：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（一）直接责任者，是指在其职责范围内，不履行或者不正确履行自己的职责，对造成的损失或者后果起决定性作用的党员或者党员领导干部。</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（二）主要领导责任者，是指在其职责范围内，对直接主管的工作不履行或者不正确履行职责，对造成的损失或者后果负直接领导责任的党员领导干部。</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（三）重要领导责任者，是指在其职责范围内，对应管的工作或者参与决定的工作不履行或者不正确履行职责，对造成的损失或者后果负次要领导责任的党员领导干部。</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本条例所称领导责任者，包括主要领导责任者和重要领导责任者。</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第三十九条　本条例所称主动交代，是指涉嫌违纪的党员在组织初核前向有关组织交代自己的问题，或者在初核和立案调查其问题期间交代组织未掌握的问题。</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在初核、立案调查过程中，涉嫌违纪的党员能够配合调查工作，如实坦白组织已掌握的其本人主要违纪事实的，可以从轻处分。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第四十条　计算经济损失主要计算直接经济损失。直接经济损失，是指与违纪行为有直接因果关系而造成财产损毁的实际价值。</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第四十一条　对于违纪行为所获得的经济利益，应当收缴或者责令退赔。</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对于违纪行为所获得的职务、职称、学历、学位、奖励、资格等其他利益，应当由承办案件的纪检机关或者由其上级纪检机关建议有关组织、部门、单位按照规定予以纠正。</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对于依照本条例第三十六条、第三十七条规定处理的党员，经调查确属其实施违纪行为获得的利益，依照本条规定处理。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第四十二条　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第四十三条　执行党纪处分决定的机关或者受处分党员所在单位，应当在六个月内将处分决定的执行情况向作出或者批准处分决定的机关报告。</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第四十四条　本条例总则适用于有党纪处分规定的其他党内法规，但是中共中央发布或者批准发布的其他党内法规有特别规定的除外。</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第二则 分 编</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第六章 对违反政治纪律行为的处分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第四十五条　通过信息网络、广播、电视、报刊、书籍、讲座、论坛、报告会、座谈会等方式，公开发表坚持资产阶级自由化立场、反对四项基本原则，反对党的改革开放决策的文章、演说、宣言、声明等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发布、播出、刊登、出版前款所列文章、演说、宣言、声明等或者为上述行为提供方便条件的，对直接责任者和领导责任者，给予严重警告或者撤销党内职务处分；情节严重的，给予留党察看或者开除党籍处分。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第四十六条　通过信息网络、广播、电视、报刊、书籍、讲座、论坛、报告会、座谈会等方式，有下列行为之一，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（一）公开发表违背四项基本原则，违背、歪曲党的改革开放决策，或者其他有严重政治问题的文章、演说、宣言、声明等的；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（二）妄议中央大政方针，破坏党的集中统一的；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（三）丑化党和国家形象，或者诋毁、诬蔑党和国家领导人，或者歪曲党史、军史的。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发布、播出、刊登、出版前款所列内容或者为上述行为提供方便条件的，对直接责任者和领导责任者，给予严重警告或者撤销党内职务处分；情节严重的，给予留党察看或者开除党籍处分。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私自携带、寄递第四十五条、第四十六条所列内容之一的书刊、音像制品、电子读物等入出境，情节较重的，给予警告或者严重警告处分；情节严重的，给予撤销党内职务、留党察看或者开除党籍处分。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第四十八条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对其他参加人员或者以提供信息、资料、财物、场地等方式支持上述活动者，情节较轻的，给予警告或者严重警告处分；情节较重的，给予撤销党内职务或者留党察看处分；情节严重的，给予开除党籍处分。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对不明真相被裹挟参加，经批评教育后确有悔改表现的，可以免予处分或者不予处分。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未经组织批准参加其他集会、游行、示威等活动，情节较轻的，给予警告或者严重警告处分；情节较重的，给予撤销党内职务或者留党察看处分；情节严重的，给予开除党籍处分。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第四十九条　组织、参加旨在反对党的领导、反对社会主义制度或者敌视政府等组织的，对策划者、组织者和骨干分子，给予开除党籍处分。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对其他参加人员，情节较轻的，给予警告或者严重警告处分；情节较重的，给予撤销党内职务或者留党察看处分；情节严重的，给予开除党籍处分。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第五十条　组织、参加会道门或者邪教组织的，对策划者、组织者和骨干分子，给予开除党籍处分。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对其他参加人员，情节较轻的，给予警告或者严重警告处分；情节较重的，给予撤销党内职务或者留党察看处分；情节严重的，给予开除党籍处分。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对不明真相的参加人员，经批评教育后确有悔改表现的，可以免予处分或者不予处分。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第五十一条　在党内组织秘密集团或者组织其他分裂党的活动的，给予开除党籍处分。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参加秘密集团或者参加其他分裂党的活动的，给予留党察看或者开除党籍处分。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第五十二条　在党内搞团团伙伙、结党营私、拉帮结派、培植私人势力或者通过搞利益交换、为自己营造声势等活动捞取政治资本的，给予严重警告或者撤销党内职务处分；情节严重的，给予留党察看或者开除党籍处分。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第五十三条　有下列行为之一的，对直接责任者和领导责任者，给予严重警告或者撤销党内职务处分；情节严重的，给予留党察看或者开除党籍处分：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（一）拒不执行党和国家的方针政策以及决策部署的；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（二）故意作出与党和国家的方针政策以及决策部署相违背的决定的；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（三）擅自对应当由中央决定的重大政策问题作出决定和对外发表主张的。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第五十四条　挑拨民族关系制造事端或者参加民族分裂活动的，对策划者、组织者和骨干分子，给予开除党籍处分。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对其他参加人员，情节较轻的，给予警告或者严重警告处分；情节较重的，给予撤销党内职务或者留党察看处分；情节严重的，给予开除党籍处分。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对不明真相被裹挟参加，经批评教育后确有悔改表现的，可以免予处分或者不予处分。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有其他违反党和国家民族政策的行为，情节较轻的，给予警告或者严重警告处分；情节较重的，给予撤销党内职务或者留党察看处分；情节严重的，给予开除党籍处分。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第五十五条　组织、利用宗教活动反对党的路线、方针、政策和决议，破坏民族团结的，对策划者、组织者和骨干分子，给予留党察看或者开除党籍处分。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对其他参加人员，情节较轻的，给予警告或者严重警告处分；情节较重的，给予撤销党内职务或者留党察看处分；情节严重的，给予开除党籍处分。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对不明真相被裹挟参加，经批评教育后确有悔改表现的，可以免予处分或者不予处分。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有其他违反党和国家宗教政策的行为，情节较轻的，给予警告或者严重警告处分；情节较重的，给予撤销党内职务或者留党察看处分；情节严重的，给予开除党籍处分。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第五十六条　组织、利用宗族势力对抗党和政府，妨碍党和国家的方针政策以及决策部署的实施，或者破坏党的基层组织建设的，对策划者、组织者和骨干分子，给予留党察看或者开除党籍处分。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对其他参加人员，情节较轻的，给予警告或者严重警告处分；情节较重的，给予撤销党内职务或者留党察看处分；情节严重的，给予开除党籍处分。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对不明真相被裹挟参加，经批评教育后确有悔改表现的，可以免予处分或者不予处分。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第五十七条　对抗组织审查，有下列行为之一的，给予警告或者严重警告处分；情节较重的，给予撤销党内职务或者留党察看处分；情节严重的，给予开除党籍处分：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（一）串供或者伪造、销毁、转移、隐匿证据的；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（二）阻止他人揭发检举、提供证据材料的；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（三）包庇同案人员的；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（四）向组织提供虚假情况，掩盖事实的；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（五）有其他对抗组织审查行为的。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第五十八条　组织迷信活动的，给予撤销党内职务或者留党察看处分；情节严重的，给予开除党籍处分。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参加迷信活动，造成不良影响的，给予警告或者严重警告处分；情节较重的，给予撤销党内职务或者留党察看处分；情节严重的，给予开除党籍处分。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对不明真相的参加人员，经批评教育后确有悔改表现的，可以免予处分或者不予处分。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第五十九条　在国（境）外、外国驻华使（领）馆申请政治避难，或者违纪后逃往国（境）外、外国驻华使（领）馆的，给予开除党籍处分。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在国（境）外公开发表反对党和政府的文章、演说、宣言、声明等的，依照前款规定处理。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故意为上述行为提供方便条件的，给予留党察看或者开除党籍处分。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第六十条　在涉外活动中，其言行在政治上造成恶劣影响，损害党和国家尊严、利益的，给予撤销党内职务或者留党察看处分；情节严重的，给予开除党籍处分。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第六十一条　党员领导干部对违反政治纪律和政治规矩等错误思想和行为放任不管，搞无原则一团和气，造成不良影响的，给予警告或者严重警告处分；情节严重的，给予撤销党内职务或者留党察看处分。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第六十二条　违反党的优良传统和工作惯例等党的规矩，在政治上造成不良影响的，给予警告或者严重警告处分；情节较重的，给予撤销党内职务或者留党察看处分；情节严重的，给予开除党籍处分。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第七章 对违反组织纪律行为的处分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第六十三条　违反民主集中制原则，拒不执行或者擅自改变党组织作出的重大决定，或者违反议事规则，个人或者少数人决定重大问题的，给予警告或者严重警告处分；情节严重的，给予撤销党内职务或者留党察看处分。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第六十四条　下级党组织拒不执行或者擅自改变上级党组织决定的，对直接责任者和领导责任者，给予警告或者严重警告处分；情节严重的，给予撤销党内职务或者留党察看处分。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第六十五条　拒不执行党组织的分配、调动、交流等决定的，给予警告、严重警告或者撤销党内职务处分。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在特殊时期或者紧急状况下，拒不执行党组织决定的，给予留党察看或者开除党籍处分。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第六十六条　不按照有关规定或者工作要求，向组织请示报告重大问题、重要事项的，给予警告或者严重警告处分；情节严重的，给予撤销党内职务或者留党察看处分。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不按要求报告或者不如实报告个人去向，情节较重的，给予警告或者严重警告处分。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第六十七条　有下列行为之一，情节较重的，给予警告或者严重警告处分：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（一）违反个人有关事项报告规定，不报告、不如实报告的；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（二）在组织进行谈话、函询时，不如实向组织说明问题的；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（三）不如实填报个人档案资料的。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篡改、伪造个人档案资料的，给予严重警告处分；情节严重的，给予撤销党内职务或者留党察看处分。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隐瞒入党前严重错误的，一般应当予以除名；对入党后表现尚好的，给予严重警告、撤销党内职务或者留党察看处分。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第六十八条　党员领导干部违反有关规定组织、参加自发成立的老乡会、校友会、战友会等，情节严重的，给予警告、严重警告或者撤销党内职务处分。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第六十九条　诬告陷害他人意在使他人受纪律追究的，给予警告或者严重警告处分；情节较重的，给予撤销党内职务或者留党察看处分；情节严重的，给予开除党籍处分。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第七十条　侵犯党员的表决权、选举权和被选举权，情节较重的，给予警告或者严重警告处分；情节严重的，给予撤销党内职务处分。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以强迫、威胁、欺骗、拉拢等手段，妨害党员自主行使表决权、选举权和被选举权的，给予撤销党内职务、留党察看或者开除党籍处分。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第七十一条　有下列行为之一的，给予警告或者严重警告处分；情节较重的，给予撤销党内职务或者留党察看处分；情节严重的，给予开除党籍处分：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（一）对批评、检举、控告进行阻挠、压制，或者将批评、检举、控告材料私自扣压、销毁，或者故意将其泄露给他人的；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（二）对党员的申辩、辩护、作证等进行压制，造成不良后果的；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（三）压制党员申诉，造成不良后果的，或者不按照有关规定处理党员申诉的；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（四）有其他侵犯党员权利行为，造成不良后果的。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对批评人、检举人、控告人、证人及其他人员打击报复的，依照前款规定从重或者加重处分。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党组织有上述行为的，对直接责任者和领导责任者，依照第一款规定处理。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第七十二条　有下列行为之一的，给予警告或者严重警告处分；情节较重的，给予撤销党内职务或者留党察看处分；情节严重的，给予开除党籍处分：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（一）在民主推荐、民主测评、组织考察和党内选举中搞拉票、助选等非组织活动的；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（二）在法律规定的投票、选举活动中违背组织原则搞非组织活动，组织、怂恿、诱使他人投票、表决的；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（三）在选举中进行其他违反党章、其他党内法规和有关章程活动的。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第七十三条　在干部选拔任用工作中，违反干部选拔任用规定，对直接责任者和领导责任者，情节较轻的，给予警告或者严重警告处分；情节较重的，给予撤销党内职务或者留党察看处分；情节严重的，给予开除党籍处分。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用人失察失误造成严重后果的，对直接责任者和领导责任者，依照前款规定处理。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第七十四条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弄虚作假，骗取职务、职级、职称、待遇、资格、学历、学位、荣誉或者其他利益的，依照前款规定处理。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第七十五条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违反有关规定程序发展党员的，对直接责任者和领导责任者，依照前款规定处理。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第七十六条　违反有关规定取得外国国籍或者获取国（境）外永久居留资格、长期居留许可的，给予撤销党内职务、留党察看或者开除党籍处分。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第七十七条　违反有关规定办理因私出国（境）证件、前往港澳通行证，或者未经批准出入国（边）境，情节较轻的，给予警告或者严重警告处分；情节较重的，给予撤销党内职务处分；情节严重的，给予留党察看处分。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第七十八条　驻外机构或者临时出国（境）团（组）中的党员擅自脱离组织，或者从事外事、机要、军事等工作的党员违反有关规定同国（境）外机构、人员联系和交往的，给予警告、严重警告或者撤销党内职务处分。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第七十九条　驻外机构或者临时出国（境）团（组）中的党员，脱离组织出走时间不满六个月又自动回归的，给予撤销党内职务或者留党察看处分；脱离组织出走时间超过六个月的，按照自行脱党处理，党内予以除名。</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故意为他人脱离组织出走提供方便条件的，给予警告、严重警告或者撤销党内职务处分。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第八章 对违反廉洁纪律行为的处分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第八十条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第八十一条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第八十二条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党员干部的配偶、子女及其配偶不实际工作而获取薪酬或者虽实际工作但领取明显超出同职级标准薪酬，党员干部知情未予纠正的，依照前款规定处理。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第八十三条　收受可能影响公正执行公务的礼品、礼金、消费卡等，情节较轻的，给予警告或者严重警告处分；情节较重的，给予撤销党内职务或者留党察看处分；情节严重的，给予开除党籍处分。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收受其他明显超出正常礼尚往来的礼品、礼金、消费卡等的，依照前款规定处理。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第八十四条　向从事公务的人员及其配偶、子女及其配偶等亲属和其他特定关系人赠送明显超出正常礼尚往来的礼品、礼金、消费卡等，情节较重的，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第八十五条　利用职权或者职务上的影响操办婚丧喜庆事宜，在社会上造成不良影响的，给予警告或者严重警告处分；情节严重的，给予撤销党内职务处分。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在操办婚丧喜庆事宜中，借机敛财或者有其他侵犯国家、集体和人民利益行为的，依照前款规定从重或者加重处分，直至开除党籍。</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第八十六条　接受可能影响公正执行公务的宴请或者旅游、健身、娱乐等活动安排，情节较重的，给予警告或者严重警告处分；情节严重的，给予撤销党内职务或者留党察看处分。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第八十七条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第八十八条　违反有关规定从事营利活动，有下列行为之一，情节较轻的，给予警告或者严重警告处分；情节较重的，给予撤销党内职务或者留党察看处分；情节严重的，给予开除党籍处分：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（一）经商办企业的；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（二）拥有非上市公司（企业）的股份或者证券的；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（三）买卖股票或者进行其他证券投资的；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（四）从事有偿中介活动的；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（五）在国（境）外注册公司或者投资入股的；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（六）有其他违反有关规定从事营利活动的。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利用职权或者职务上的影响，为本人配偶、子女及其配偶等亲属和其他特定关系人的经营活动谋取利益的，依照前款规定处理。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违反有关规定在经济实体、社会团体等单位中兼职，或者经批准兼职但获取薪酬、奖金、津贴等额外利益的，依照第一款规定处理。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第八十九条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第九十条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第九十一条　党和国家机关违反有关规定经商办企业的，对直接责任者和领导责任者，给予警告或者严重警告处分；情节严重的，给予撤销党内职务处分。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第九十二条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第九十三条　在分配、购买住房中侵犯国家、集体利益，情节较轻的，给予警告或者严重警告处分；情节较重的，给予撤销党内职务或者留党察看处分；情节严重的，给予开除党籍处分。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第九十四条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利用职权或者职务上的影响，将本人、配偶、子女及其配偶等亲属应当由个人支付的费用，由下属单位、其他单位或者他人支付、报销的，依照前款规定处理。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第九十五条　利用职权或者职务上的影响，违反有关规定占用公物归个人使用，时间超过六个月，情节较重的，给予警告或者严重警告处分；情节严重的，给予撤销党内职务处分。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占用公物进行营利活动的，给予警告或者严重警告处分；情节较重的，给予撤销党内职务或者留党察看处分；情节严重的，给予开除党籍处分。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将公物借给他人进行营利活动的，依照前款规定处理。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第九十六条　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第九十七条　违反有关规定自定薪酬或者滥发津贴、补贴、奖金等，对直接责任者和领导责任者，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第九十八条　有下列行为之一，对直接责任者和领导责任者，情节较轻的，给予警告或者严重警告处分；情节较重的，给予撤销党内职务或者留党察看处分；情节严重的，给予开除党籍处分：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（一）用公款旅游、借公务差旅之机旅游或者以公务差旅为名变相旅游的；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（二）以考察、学习、培训、研讨、招商、参展等名义变相用公款出国（境）旅游的。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第九十九条　违反公务接待管理规定，超标准、超范围接待或者借机大吃大喝，对直接责任者和领导责任者，情节较重的，给予警告或者严重警告处分；情节严重的，给予撤销党内职务处分。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第一百条　违反有关规定配备、购买、更换、装饰、使用公务用车或者有其他违反公务用车管理规定的行为，对直接责任者和领导责任者，情节较重的，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第一百零一条　违反会议活动管理规定，有下列行为之一，对直接责任者和领导责任者，情节较重的，给予警告或者严重警告处分；情节严重的，给予撤销党内职务处分：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（一）到禁止召开会议的风景名胜区开会的；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（二）决定或者批准举办各类节会、庆典活动的。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擅自举办评比达标表彰活动或者借评比达标表彰活动收取费用的，依照前款规定处理。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第一百零二条　违反办公用房管理规定，有下列行为之一，对直接责任者和领导责任者，情节较重的，给予警告或者严重警告处分；情节严重的，给予撤销党内职务处分：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（一）决定或者批准兴建、装修办公楼、培训中心等楼堂馆所，超标准配备、使用办公用房的；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（二）用公款包租、占用客房或者其他场所供个人使用的。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第一百零三条　搞权色交易或者给予财物搞钱色交易的，给予警告或者严重警告处分；情节较重的，给予撤销党内职务或者留党察看处分；情节严重的，给予开除党籍处分。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第一百零四条　有其他违反廉洁纪律规定行为的，应当视具体情节给予警告直至开除党籍处分。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第九章 对违反群众纪律行为的处分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第一百零五条　有下列行为之一，对直接责任者和领导责任者，情节较轻的，给予警告或者严重警告处分；情节较重的，给予撤销党内职务或者留党察看处分；情节严重的，给予开除党籍处分：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（一）超标准、超范围向群众筹资筹劳、摊派费用，加重群众负担的；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（二）违反有关规定扣留、收缴群众款物或者处罚群众的；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（三）克扣群众财物，或者违反有关规定拖欠群众钱款的；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（四）在管理、服务活动中违反有关规定收取费用的；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（五）在办理涉及群众事务时刁难群众、吃拿卡要的；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（六）有其他侵害群众利益行为的。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第一百零六条　干涉群众生产经营自主权，致使群众财产遭受较大损失的，对直接责任者和领导责任者，给予警告或者严重警告处分；情节严重的，给予撤销党内职务或者留党察看处分。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第一百零七条　在社会保障、政策扶持、救灾救济款物分配等事项中优亲厚友、明显有失公平的，给予警告或者严重警告处分；情节严重的，给予撤销党内职务或者留党察看处分。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第一百零八条　有下列行为之一，对直接责任者和领导责任者，情节较重的，给予警告或者严重警告处分；情节严重的，给予撤销党内职务或者留党察看处分：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（一）对涉及群众生产、生活等切身利益的问题依照政策或者有关规定能解决而不及时解决，造成不良影响的；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（二）对符合政策的群众诉求消极应付、推诿扯皮，损害党群、干群关系的；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（三）对待群众态度恶劣、简单粗暴，造成不良影响的；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（四）弄虚作假，欺上瞒下，损害群众利益的。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第一百零九条　不顾群众意愿，盲目铺摊子、上项目，致使国家、集体或者群众财产和利益遭受较大损失的，对直接责任者和领导责任者，给予警告或者严重警告处分；情节严重的，给予撤销党内职务或者留党察看处分。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第一百一十条　遇到国家财产和群众生命财产受到严重威胁时，能救而不救，情节较重的，给予警告、严重警告或者撤销党内职务处分；情节严重的，给予留党察看或者开除党籍处分。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第一百一十一条　不按照规定公开党务、政务、厂务、村（居）务等，侵犯群众知情权，对直接责任者和领导责任者，情节较重的，给予警告或者严重警告处分；情节严重的，给予撤销党内职务或者留党察看处分。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第一百一十二条　有其他违反群众纪律规定行为的，应当视具体情节给予警告直至开除党籍处分。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第十章 对违反工作纪律行为的处分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第一百一十三条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（一）不传达贯彻、不检查督促落实党和国家的方针政策以及决策部署，或者作出违背党和国家方针政策以及决策部署的错误决策的；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（二）本地区、本部门、本系统和本单位发生公开反对党的基本理论、基本路线、基本纲领、基本经验、基本要求或者党和国家方针政策以及决策部署行为的。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第一百一十四条　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第一百一十五条　党组织有下列行为之一，对直接责任者和领导责任者，情节较重的，给予警告或者严重警告处分；情节严重的，给予撤销党内职务或者留党察看处分：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（一）党员被依法判处刑罚后，不按照规定给予党纪处分，或者对违反国家法律法规的行为，应当给予党纪处分而不处分的；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（二）党纪处分决定或者申诉复查决定作出后，不按照规定落实决定中关于被处分人党籍、职务、职级、待遇等事项的；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（三）党员受到党纪处分后，不按照干部管理权限和组织关系对受处分党员开展日常教育、管理和监督工作的。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第一百一十六条　因工作不负责任致使所管理的人员叛逃的，对直接责任者和领导责任者，给予警告或者严重警告处分；情节严重的，给予撤销党内职务处分。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因工作不负责任致使所管理的人员出走，对直接责任者和领导责任者，情节较重的，给予警告或者严重警告处分；情节严重的，给予撤销党内职务处分。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第一百一十七条　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第一百一十八条　党员领导干部违反有关规定干预和插手市场经济活动，有下列行为之一，造成不良影响的，给予警告或者严重警告处分；情节较重的，给予撤销党内职务或者留党察看处分；情节严重的，给予开除党籍处分：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（一）干预和插手建设工程项目承发包、土地使用权出让、政府采购、房地产开发与经营、矿产资源开发利用、中介机构服务等活动的；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（二）干预和插手国有企业重组改制、兼并、破产、产权交易、清产核资、资产评估、资产转让、重大项目投资以及其他重大经营活动等事项的；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（三）干预和插手批办各类行政许可和资金借贷等事项的；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（四）干预和插手经济纠纷的；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（五）干预和插手集体资金、资产和资源的使用、分配、承包、租赁等事项的。</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第一百一十九条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党员领导干部违反有关规定干预和插手公共财政资金分配、项目立项评审、政府奖励表彰等活动，造成重大损失或者不良影响的，依照前款规定处理。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第一百二十条　泄露、扩散或者窃取党组织关于干部选拔任用、纪律审查等尚未公开事项或者其他应当保密的内容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私自留存涉及党组织关于干部选拔任用、纪律审查等方面资料，情节较重的，给予警告或者严重警告处分；情节严重的，给予撤销党内职务处分。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第一百二十一条　在考试、录取工作中，有泄露试题、考场舞弊、涂改考卷、违规录取等违反有关规定行为的，给予警告或者严重警告处分；情节较重的，给予撤销党内职务或者留党察看处分；情节严重的，给予开除党籍处分。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第一百二十二条　以不正当方式谋求本人或者其他人用公款出国（境），情节较轻的，给予警告处分；情节较重的，给予严重警告处分；情节严重的，给予撤销党内职务处分。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第一百二十三条　临时出国（境）团（组）或者人员中的党员，擅自延长在国（境）外期限，或者擅自变更路线的，对直接责任者和领导责任者，给予警告或者严重警告处分；情节严重的，给予撤销党内职务处分。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第一百二十四条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第一百二十五条　在党的纪律检查、组织、宣传、统一战线工作以及机关工作等其他工作中，不履行或者不正确履行职责，造成损失或者不良影响的，应当视具体情节给予警告直至开除党籍处分。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第十一章 对违反生活纪律行为的处分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第一百二十六条　生活奢靡、贪图享乐、追求低级趣味，造成不良影响的，给予警告或者严重警告处分；情节严重的，给予撤销党内职务处分。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第一百二十七条　与他人发生不正当性关系，造成不良影响的，给予警告或者严重警告处分；情节较重的，给予撤销党内职务或者留党察看处分；情节严重的，给予开除党籍处分。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利用职权、教养关系、从属关系或者其他相类似关系与他人发生性关系的，依照前款规定从重处分。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第一百二十八条　违背社会公序良俗，在公共场所有不当行为，造成不良影响的，给予警告或者严重警告处分；情节较重的，给予撤销党内职务或者留党察看处分；情节严重的，给予开除党籍处分。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第一百二十九条　有其他严重违反社会公德、家庭美德行为的，应当视具体情节给予警告直至开除党籍处分。</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第三遍 附 则</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第一百三十条　各省、自治区、直辖市党委可以根据本条例，结合各自工作的实际情况，制定单项实施规定。</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第一百三十一条　中央军事委员会可以根据本条例，结合中国人民解放军和中国人民武装警察部队的实际情况，制定补充规定或者单项规定。</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第一百三十二条　本条例由中央纪律检查委员会负责解释。</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第一百三十三条　本条例自2016年1月1日起施行。</w:t>
      </w:r>
    </w:p>
    <w:p>
      <w:pPr>
        <w:pStyle w:val="6"/>
        <w:keepNext w:val="0"/>
        <w:keepLines w:val="0"/>
        <w:widowControl/>
        <w:suppressLineNumbers w:val="0"/>
        <w:spacing w:before="376" w:beforeAutospacing="0" w:after="150" w:afterAutospacing="0" w:line="480" w:lineRule="atLeast"/>
        <w:ind w:left="150" w:right="150" w:firstLine="420"/>
        <w:jc w:val="left"/>
        <w:rPr>
          <w:sz w:val="21"/>
          <w:szCs w:val="21"/>
        </w:rPr>
      </w:pPr>
      <w:r>
        <w:rPr>
          <w:rFonts w:hint="default" w:ascii="Arial" w:hAnsi="Arial" w:cs="Arial"/>
          <w:color w:val="484848"/>
          <w:sz w:val="21"/>
          <w:szCs w:val="21"/>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rPr>
          <w:rFonts w:hint="eastAsia" w:ascii="仿宋" w:hAnsi="仿宋" w:eastAsia="仿宋" w:cs="仿宋"/>
          <w:b/>
          <w:bCs w:val="0"/>
          <w:i w:val="0"/>
          <w:caps w:val="0"/>
          <w:color w:val="000000" w:themeColor="text1"/>
          <w:spacing w:val="0"/>
          <w:sz w:val="44"/>
          <w:szCs w:val="44"/>
          <w:shd w:val="clear" w:color="auto" w:fill="FFFFFF"/>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A5B48"/>
    <w:rsid w:val="020111D0"/>
    <w:rsid w:val="02A5378F"/>
    <w:rsid w:val="02EE07DE"/>
    <w:rsid w:val="077B46B4"/>
    <w:rsid w:val="088439C8"/>
    <w:rsid w:val="09102844"/>
    <w:rsid w:val="0D6F1A2A"/>
    <w:rsid w:val="0DB420D4"/>
    <w:rsid w:val="10A06489"/>
    <w:rsid w:val="117A0F00"/>
    <w:rsid w:val="174B5757"/>
    <w:rsid w:val="18194675"/>
    <w:rsid w:val="19300F50"/>
    <w:rsid w:val="19F93840"/>
    <w:rsid w:val="1B3E44BA"/>
    <w:rsid w:val="1B657E23"/>
    <w:rsid w:val="23B17C97"/>
    <w:rsid w:val="23D44E7A"/>
    <w:rsid w:val="244B2D25"/>
    <w:rsid w:val="24A3009E"/>
    <w:rsid w:val="2ACE217C"/>
    <w:rsid w:val="2BF347AA"/>
    <w:rsid w:val="2D066C9C"/>
    <w:rsid w:val="2DD44C65"/>
    <w:rsid w:val="31995EA0"/>
    <w:rsid w:val="31BA7257"/>
    <w:rsid w:val="350C470A"/>
    <w:rsid w:val="38446CC4"/>
    <w:rsid w:val="39634B97"/>
    <w:rsid w:val="3B203910"/>
    <w:rsid w:val="3E7F4ECD"/>
    <w:rsid w:val="3F2601F3"/>
    <w:rsid w:val="3FA3241B"/>
    <w:rsid w:val="417B3DAD"/>
    <w:rsid w:val="42A40657"/>
    <w:rsid w:val="42D2606C"/>
    <w:rsid w:val="438573E3"/>
    <w:rsid w:val="47540DA4"/>
    <w:rsid w:val="48225A15"/>
    <w:rsid w:val="499421B7"/>
    <w:rsid w:val="4D074F69"/>
    <w:rsid w:val="4E3A2921"/>
    <w:rsid w:val="52252C9F"/>
    <w:rsid w:val="534805CA"/>
    <w:rsid w:val="54B453D4"/>
    <w:rsid w:val="56523BEC"/>
    <w:rsid w:val="5873559A"/>
    <w:rsid w:val="5BC149BE"/>
    <w:rsid w:val="5BF14DBE"/>
    <w:rsid w:val="5C4974E0"/>
    <w:rsid w:val="5E3312AE"/>
    <w:rsid w:val="61FB4054"/>
    <w:rsid w:val="6403587D"/>
    <w:rsid w:val="64302C25"/>
    <w:rsid w:val="66B17072"/>
    <w:rsid w:val="68885B43"/>
    <w:rsid w:val="6DE1071D"/>
    <w:rsid w:val="6E0A7F32"/>
    <w:rsid w:val="6E9A70AF"/>
    <w:rsid w:val="70412C7D"/>
    <w:rsid w:val="74C22B2F"/>
    <w:rsid w:val="75F5423C"/>
    <w:rsid w:val="77DA5B48"/>
    <w:rsid w:val="78E0208E"/>
    <w:rsid w:val="7F321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link w:val="8"/>
    <w:semiHidden/>
    <w:qFormat/>
    <w:uiPriority w:val="0"/>
    <w:rPr>
      <w:szCs w:val="21"/>
    </w:rPr>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默认段落字体 Para Char Char Char Char"/>
    <w:basedOn w:val="1"/>
    <w:link w:val="7"/>
    <w:qFormat/>
    <w:uiPriority w:val="0"/>
    <w:rPr>
      <w:szCs w:val="21"/>
    </w:rPr>
  </w:style>
  <w:style w:type="character" w:styleId="9">
    <w:name w:val="Strong"/>
    <w:basedOn w:val="7"/>
    <w:qFormat/>
    <w:uiPriority w:val="0"/>
    <w:rPr>
      <w:b/>
    </w:rPr>
  </w:style>
  <w:style w:type="character" w:styleId="10">
    <w:name w:val="FollowedHyperlink"/>
    <w:basedOn w:val="7"/>
    <w:uiPriority w:val="0"/>
    <w:rPr>
      <w:color w:val="484848"/>
      <w:u w:val="none"/>
    </w:rPr>
  </w:style>
  <w:style w:type="character" w:styleId="11">
    <w:name w:val="Emphasis"/>
    <w:basedOn w:val="7"/>
    <w:qFormat/>
    <w:uiPriority w:val="0"/>
    <w:rPr>
      <w:i/>
    </w:rPr>
  </w:style>
  <w:style w:type="character" w:styleId="12">
    <w:name w:val="HTML Typewriter"/>
    <w:basedOn w:val="7"/>
    <w:qFormat/>
    <w:uiPriority w:val="0"/>
    <w:rPr>
      <w:rFonts w:ascii="Courier New" w:hAnsi="Courier New"/>
      <w:sz w:val="20"/>
    </w:rPr>
  </w:style>
  <w:style w:type="character" w:styleId="13">
    <w:name w:val="Hyperlink"/>
    <w:basedOn w:val="7"/>
    <w:qFormat/>
    <w:uiPriority w:val="0"/>
    <w:rPr>
      <w:color w:val="0000FF"/>
      <w:u w:val="single"/>
    </w:rPr>
  </w:style>
  <w:style w:type="paragraph" w:customStyle="1" w:styleId="15">
    <w:name w:val="_Style 9"/>
    <w:basedOn w:val="1"/>
    <w:next w:val="1"/>
    <w:qFormat/>
    <w:uiPriority w:val="0"/>
    <w:pPr>
      <w:pBdr>
        <w:bottom w:val="single" w:color="auto" w:sz="6" w:space="1"/>
      </w:pBdr>
      <w:jc w:val="center"/>
    </w:pPr>
    <w:rPr>
      <w:rFonts w:ascii="Arial" w:eastAsia="宋体"/>
      <w:vanish/>
      <w:sz w:val="16"/>
    </w:rPr>
  </w:style>
  <w:style w:type="paragraph" w:customStyle="1" w:styleId="16">
    <w:name w:val="_Style 10"/>
    <w:basedOn w:val="1"/>
    <w:next w:val="1"/>
    <w:qFormat/>
    <w:uiPriority w:val="0"/>
    <w:pPr>
      <w:pBdr>
        <w:top w:val="single" w:color="auto" w:sz="6" w:space="1"/>
      </w:pBdr>
      <w:jc w:val="center"/>
    </w:pPr>
    <w:rPr>
      <w:rFonts w:ascii="Arial" w:eastAsia="宋体"/>
      <w:vanish/>
      <w:sz w:val="16"/>
    </w:rPr>
  </w:style>
  <w:style w:type="character" w:customStyle="1" w:styleId="17">
    <w:name w:val="inp_back"/>
    <w:basedOn w:val="7"/>
    <w:uiPriority w:val="0"/>
  </w:style>
  <w:style w:type="character" w:customStyle="1" w:styleId="18">
    <w:name w:val="ico"/>
    <w:basedOn w:val="7"/>
    <w:uiPriority w:val="0"/>
  </w:style>
  <w:style w:type="character" w:customStyle="1" w:styleId="19">
    <w:name w:val="ico1"/>
    <w:basedOn w:val="7"/>
    <w:uiPriority w:val="0"/>
  </w:style>
  <w:style w:type="character" w:customStyle="1" w:styleId="20">
    <w:name w:val="zuix"/>
    <w:basedOn w:val="7"/>
    <w:uiPriority w:val="0"/>
    <w:rPr>
      <w:rFonts w:ascii="微软雅黑" w:hAnsi="微软雅黑" w:eastAsia="微软雅黑" w:cs="微软雅黑"/>
      <w:b/>
      <w:color w:val="333333"/>
      <w:sz w:val="21"/>
      <w:szCs w:val="21"/>
      <w:bdr w:val="single" w:color="E6E6E6" w:sz="6" w:space="0"/>
    </w:rPr>
  </w:style>
  <w:style w:type="character" w:customStyle="1" w:styleId="21">
    <w:name w:val="line"/>
    <w:basedOn w:val="7"/>
    <w:uiPriority w:val="0"/>
    <w:rPr>
      <w:rFonts w:ascii="Arial" w:hAnsi="Arial" w:cs="Arial"/>
      <w:color w:val="CCCCCC"/>
    </w:rPr>
  </w:style>
  <w:style w:type="character" w:customStyle="1" w:styleId="22">
    <w:name w:val="line1"/>
    <w:basedOn w:val="7"/>
    <w:uiPriority w:val="0"/>
    <w:rPr>
      <w:color w:val="343434"/>
      <w:bdr w:val="none" w:color="auto" w:sz="0" w:space="0"/>
    </w:rPr>
  </w:style>
  <w:style w:type="character" w:customStyle="1" w:styleId="23">
    <w:name w:val="login"/>
    <w:basedOn w:val="7"/>
    <w:uiPriority w:val="0"/>
    <w:rPr>
      <w:color w:val="FFFFFF"/>
      <w:spacing w:val="0"/>
      <w:sz w:val="18"/>
      <w:szCs w:val="18"/>
      <w:u w:val="none"/>
      <w:bdr w:val="none" w:color="auto" w:sz="0" w:space="0"/>
    </w:rPr>
  </w:style>
  <w:style w:type="character" w:customStyle="1" w:styleId="24">
    <w:name w:val="userico"/>
    <w:basedOn w:val="7"/>
    <w:uiPriority w:val="0"/>
  </w:style>
  <w:style w:type="character" w:customStyle="1" w:styleId="25">
    <w:name w:val="txt2"/>
    <w:basedOn w:val="7"/>
    <w:uiPriority w:val="0"/>
    <w:rPr>
      <w:rFonts w:hint="eastAsia" w:ascii="微软雅黑" w:hAnsi="微软雅黑" w:eastAsia="微软雅黑" w:cs="微软雅黑"/>
      <w:color w:val="6C6C6C"/>
      <w:sz w:val="18"/>
      <w:szCs w:val="18"/>
    </w:rPr>
  </w:style>
  <w:style w:type="character" w:customStyle="1" w:styleId="26">
    <w:name w:val="txt3"/>
    <w:basedOn w:val="7"/>
    <w:uiPriority w:val="0"/>
    <w:rPr>
      <w:rFonts w:hint="eastAsia" w:ascii="微软雅黑" w:hAnsi="微软雅黑" w:eastAsia="微软雅黑" w:cs="微软雅黑"/>
      <w:color w:val="6C6C6C"/>
      <w:sz w:val="18"/>
      <w:szCs w:val="18"/>
    </w:rPr>
  </w:style>
  <w:style w:type="character" w:customStyle="1" w:styleId="27">
    <w:name w:val="red"/>
    <w:basedOn w:val="7"/>
    <w:uiPriority w:val="0"/>
    <w:rPr>
      <w:color w:val="EF0000"/>
    </w:rPr>
  </w:style>
  <w:style w:type="paragraph" w:customStyle="1" w:styleId="28">
    <w:name w:val="left"/>
    <w:basedOn w:val="1"/>
    <w:uiPriority w:val="0"/>
    <w:pPr>
      <w:jc w:val="left"/>
    </w:pPr>
    <w:rPr>
      <w:kern w:val="0"/>
      <w:lang w:val="en-US" w:eastAsia="zh-CN" w:bidi="ar"/>
    </w:rPr>
  </w:style>
  <w:style w:type="character" w:customStyle="1" w:styleId="29">
    <w:name w:val="bsharetext"/>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2017-11-02T02:55:00Z</dcterms:created>
  <dc:creator>zhaojingang</dc:creator>
  <cp:lastModifiedBy>zhaojingang</cp:lastModifiedBy>
  <dcterms:modified xsi:type="dcterms:W3CDTF">2019-03-25T00:55:03Z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