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600" w:lineRule="atLeast"/>
        <w:ind w:firstLine="1687" w:firstLineChars="400"/>
        <w:rPr>
          <w:rFonts w:hint="default" w:ascii="Microsoft Yahei" w:hAnsi="Microsoft Yahei" w:eastAsia="Microsoft Yahei" w:cs="Microsoft Yahei"/>
          <w:sz w:val="42"/>
          <w:szCs w:val="42"/>
          <w:shd w:val="clear" w:color="auto" w:fill="FFFFFF"/>
        </w:rPr>
      </w:pPr>
      <w:r>
        <w:rPr>
          <w:rFonts w:ascii="Microsoft Yahei" w:hAnsi="Microsoft Yahei" w:cs="Microsoft Yahei"/>
          <w:sz w:val="42"/>
          <w:szCs w:val="42"/>
          <w:shd w:val="clear" w:color="auto" w:fill="FFFFFF"/>
        </w:rPr>
        <w:t>西夏区</w:t>
      </w:r>
      <w:r>
        <w:rPr>
          <w:rFonts w:hint="default" w:ascii="Microsoft Yahei" w:hAnsi="Microsoft Yahei" w:eastAsia="Microsoft Yahei" w:cs="Microsoft Yahei"/>
          <w:sz w:val="42"/>
          <w:szCs w:val="42"/>
          <w:shd w:val="clear" w:color="auto" w:fill="FFFFFF"/>
        </w:rPr>
        <w:t>检察院召开201</w:t>
      </w:r>
      <w:r>
        <w:rPr>
          <w:rFonts w:ascii="Microsoft Yahei" w:hAnsi="Microsoft Yahei" w:cs="Microsoft Yahei"/>
          <w:sz w:val="42"/>
          <w:szCs w:val="42"/>
          <w:shd w:val="clear" w:color="auto" w:fill="FFFFFF"/>
        </w:rPr>
        <w:t>8</w:t>
      </w:r>
      <w:r>
        <w:rPr>
          <w:rFonts w:hint="default" w:ascii="Microsoft Yahei" w:hAnsi="Microsoft Yahei" w:eastAsia="Microsoft Yahei" w:cs="Microsoft Yahei"/>
          <w:sz w:val="42"/>
          <w:szCs w:val="42"/>
          <w:shd w:val="clear" w:color="auto" w:fill="FFFFFF"/>
        </w:rPr>
        <w:t>年</w:t>
      </w:r>
    </w:p>
    <w:p>
      <w:pPr>
        <w:pStyle w:val="2"/>
        <w:widowControl/>
        <w:spacing w:line="600" w:lineRule="atLeast"/>
        <w:ind w:firstLine="1681" w:firstLineChars="400"/>
        <w:rPr>
          <w:rFonts w:hint="default" w:ascii="Microsoft Yahei" w:hAnsi="Microsoft Yahei" w:eastAsia="Microsoft Yahei" w:cs="Microsoft Yahei"/>
          <w:sz w:val="42"/>
          <w:szCs w:val="42"/>
        </w:rPr>
      </w:pPr>
      <w:r>
        <w:rPr>
          <w:rFonts w:hint="default" w:ascii="Microsoft Yahei" w:hAnsi="Microsoft Yahei" w:eastAsia="Microsoft Yahei" w:cs="Microsoft Yahei"/>
          <w:sz w:val="42"/>
          <w:szCs w:val="42"/>
          <w:shd w:val="clear" w:color="auto" w:fill="FFFFFF"/>
        </w:rPr>
        <w:t>第一季度党风廉政建设</w:t>
      </w:r>
      <w:r>
        <w:rPr>
          <w:rFonts w:ascii="Microsoft Yahei" w:hAnsi="Microsoft Yahei" w:cs="Microsoft Yahei"/>
          <w:sz w:val="42"/>
          <w:szCs w:val="42"/>
          <w:shd w:val="clear" w:color="auto" w:fill="FFFFFF"/>
        </w:rPr>
        <w:t>联席会</w:t>
      </w:r>
    </w:p>
    <w:p>
      <w:pPr>
        <w:widowControl/>
        <w:shd w:val="clear" w:color="auto" w:fill="FFFFFF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  <w:shd w:val="clear" w:color="auto" w:fill="FFFFFF"/>
        </w:rPr>
        <w:drawing>
          <wp:inline distT="0" distB="0" distL="114300" distR="114300">
            <wp:extent cx="38100" cy="762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="255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为进一步推动党风廉政建设的有效落实，4月16日，西夏区检察院召开2018年第一季度党风廉政建设联席会，党组成员、检委会专职委员和各部门负责人参加会议。</w:t>
      </w:r>
    </w:p>
    <w:p>
      <w:pPr>
        <w:pStyle w:val="6"/>
        <w:widowControl/>
        <w:spacing w:before="255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243195" cy="3495040"/>
            <wp:effectExtent l="0" t="0" r="14605" b="10160"/>
            <wp:docPr id="2" name="图片 2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="255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会上，各部门负责人逐一汇报了2018年第一季度部门党风廉政建设工作开展情况，排查了部门党风廉政建设和纪律作风建设上存在的问题，明确了下一步党风廉政建设工作具体打算，各分管副检察长逐一作点评。随后，纪检组长对全院第一季度党风廉政建设工作开展情况作全面汇报，对存在的问题进行分析，并作出下一步的部署。</w:t>
      </w:r>
    </w:p>
    <w:p>
      <w:pPr>
        <w:pStyle w:val="6"/>
        <w:widowControl/>
        <w:spacing w:before="255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205730" cy="3470910"/>
            <wp:effectExtent l="0" t="0" r="13970" b="15240"/>
            <wp:docPr id="3" name="图片 3" descr="IMG_4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417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573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="255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最后，党组书记检察长王安云结合韩军检察长的讲话精神和当前工作实际，对我院下阶段党风廉政建设工作提出要求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:</w:t>
      </w:r>
    </w:p>
    <w:p>
      <w:pPr>
        <w:pStyle w:val="6"/>
        <w:widowControl/>
        <w:spacing w:before="255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205730" cy="3470910"/>
            <wp:effectExtent l="0" t="0" r="13970" b="15240"/>
            <wp:docPr id="4" name="图片 4" descr="IMG_4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419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573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="255" w:line="360" w:lineRule="atLeast"/>
        <w:ind w:firstLine="643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一要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提高认识，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时刻保持清醒头脑，严明政治纪律和规矩，始终维护好党中央的权威，以更高的定位、更严的要求</w:t>
      </w:r>
      <w:bookmarkStart w:id="0" w:name="_GoBack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承担起更大的责任。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二要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分清“三个责任”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，即主体责任、</w:t>
      </w:r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主要责任、直接责任。院党组、分管领导、各科室负责人要高度重视，各负其责，确保党风廉政建设工作落实到位，尽快制定督查督办制度，进一步强化监督执纪问责的力度。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三要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发挥“三项职能”履职尽责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。全院要以 “学查改”专项活动和反“四风”问题专项活动为契机，充分发挥党内监督和检务督察职能，严格管理，抓好细节，注重预防，形成党风廉政建设的合力。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四要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全体干警牢固树立“四种意识”，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重点突出检察人员的廉洁教育和纪律教育，切实增强政治意识、大局意识、核心意识、看齐意识。</w:t>
      </w:r>
    </w:p>
    <w:p>
      <w:pPr>
        <w:widowControl/>
        <w:spacing w:before="150" w:line="23" w:lineRule="atLeas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2018年4月16日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049AC"/>
    <w:rsid w:val="007041FD"/>
    <w:rsid w:val="0098656C"/>
    <w:rsid w:val="00CA59FE"/>
    <w:rsid w:val="01886840"/>
    <w:rsid w:val="01D95E34"/>
    <w:rsid w:val="04F164F4"/>
    <w:rsid w:val="07695646"/>
    <w:rsid w:val="07A70E70"/>
    <w:rsid w:val="0A6D1CB4"/>
    <w:rsid w:val="0B5F243A"/>
    <w:rsid w:val="0C0A2764"/>
    <w:rsid w:val="0E7049AC"/>
    <w:rsid w:val="0EAF3D1E"/>
    <w:rsid w:val="13DE68EC"/>
    <w:rsid w:val="14474272"/>
    <w:rsid w:val="163D15C6"/>
    <w:rsid w:val="171F67C1"/>
    <w:rsid w:val="1799055A"/>
    <w:rsid w:val="18F2506C"/>
    <w:rsid w:val="18F7465E"/>
    <w:rsid w:val="1A817601"/>
    <w:rsid w:val="1B234E7E"/>
    <w:rsid w:val="1D572245"/>
    <w:rsid w:val="21872797"/>
    <w:rsid w:val="21990A87"/>
    <w:rsid w:val="237A1129"/>
    <w:rsid w:val="24732938"/>
    <w:rsid w:val="25B924FD"/>
    <w:rsid w:val="27DC170F"/>
    <w:rsid w:val="2B7A7E68"/>
    <w:rsid w:val="2CC14B02"/>
    <w:rsid w:val="2E0B1B77"/>
    <w:rsid w:val="2ED90E71"/>
    <w:rsid w:val="31A41424"/>
    <w:rsid w:val="322B7CED"/>
    <w:rsid w:val="35137354"/>
    <w:rsid w:val="3D754908"/>
    <w:rsid w:val="3EE22918"/>
    <w:rsid w:val="41471AC6"/>
    <w:rsid w:val="41AD6251"/>
    <w:rsid w:val="42014439"/>
    <w:rsid w:val="438D7EE8"/>
    <w:rsid w:val="447F4D19"/>
    <w:rsid w:val="44BA613C"/>
    <w:rsid w:val="464E029E"/>
    <w:rsid w:val="49A85B17"/>
    <w:rsid w:val="49E12138"/>
    <w:rsid w:val="4C7F54BE"/>
    <w:rsid w:val="502069D3"/>
    <w:rsid w:val="51103389"/>
    <w:rsid w:val="51191FE9"/>
    <w:rsid w:val="54050405"/>
    <w:rsid w:val="546F2AB0"/>
    <w:rsid w:val="592B56F6"/>
    <w:rsid w:val="5F7A547F"/>
    <w:rsid w:val="63BB1735"/>
    <w:rsid w:val="63DE194F"/>
    <w:rsid w:val="640F7D6A"/>
    <w:rsid w:val="683812F4"/>
    <w:rsid w:val="6992608B"/>
    <w:rsid w:val="6A4B2A18"/>
    <w:rsid w:val="6CE63724"/>
    <w:rsid w:val="6DF31860"/>
    <w:rsid w:val="741F45C3"/>
    <w:rsid w:val="74845536"/>
    <w:rsid w:val="74DF1DDC"/>
    <w:rsid w:val="7D3B5470"/>
    <w:rsid w:val="7EAC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0000FF"/>
      <w:u w:val="none"/>
    </w:rPr>
  </w:style>
  <w:style w:type="character" w:styleId="13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7"/>
    <w:qFormat/>
    <w:uiPriority w:val="0"/>
    <w:rPr>
      <w:rFonts w:ascii="Courier New" w:hAnsi="Courier New" w:eastAsia="Courier New" w:cs="Courier New"/>
    </w:rPr>
  </w:style>
  <w:style w:type="paragraph" w:customStyle="1" w:styleId="18">
    <w:name w:val="author-name"/>
    <w:basedOn w:val="1"/>
    <w:qFormat/>
    <w:uiPriority w:val="0"/>
    <w:pPr>
      <w:jc w:val="left"/>
    </w:pPr>
    <w:rPr>
      <w:rFonts w:hint="eastAsia" w:ascii="Microsoft Yahei" w:hAnsi="Microsoft Yahei" w:eastAsia="Microsoft Yahei" w:cs="Times New Roman"/>
      <w:color w:val="3388FF"/>
      <w:kern w:val="0"/>
      <w:sz w:val="27"/>
      <w:szCs w:val="27"/>
    </w:rPr>
  </w:style>
  <w:style w:type="paragraph" w:customStyle="1" w:styleId="19">
    <w:name w:val="author-name2"/>
    <w:basedOn w:val="1"/>
    <w:qFormat/>
    <w:uiPriority w:val="0"/>
    <w:pPr>
      <w:spacing w:line="17" w:lineRule="atLeast"/>
      <w:jc w:val="left"/>
    </w:pPr>
    <w:rPr>
      <w:rFonts w:cs="Times New Roman"/>
      <w:color w:val="3388FF"/>
      <w:kern w:val="0"/>
      <w:sz w:val="19"/>
      <w:szCs w:val="19"/>
    </w:rPr>
  </w:style>
  <w:style w:type="character" w:customStyle="1" w:styleId="20">
    <w:name w:val="source2"/>
    <w:basedOn w:val="7"/>
    <w:qFormat/>
    <w:uiPriority w:val="0"/>
  </w:style>
  <w:style w:type="character" w:customStyle="1" w:styleId="21">
    <w:name w:val="large1"/>
    <w:basedOn w:val="7"/>
    <w:qFormat/>
    <w:uiPriority w:val="0"/>
  </w:style>
  <w:style w:type="character" w:customStyle="1" w:styleId="22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606</Words>
  <Characters>25</Characters>
  <Lines>1</Lines>
  <Paragraphs>1</Paragraphs>
  <ScaleCrop>false</ScaleCrop>
  <LinksUpToDate>false</LinksUpToDate>
  <CharactersWithSpaces>630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2018-04-13T02:05:00Z</dcterms:created>
  <dc:creator>Administrator</dc:creator>
  <cp:lastModifiedBy>Administrator</cp:lastModifiedBy>
  <dcterms:modified xsi:type="dcterms:W3CDTF">2018-04-17T08:23:26Z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